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9F83" w14:textId="77777777" w:rsidR="00A55849" w:rsidRPr="006F0AA8" w:rsidRDefault="00A55849" w:rsidP="00A55849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sz w:val="16"/>
          <w:szCs w:val="16"/>
          <w:lang w:val="en-CA"/>
        </w:rPr>
      </w:pPr>
      <w:r>
        <w:rPr>
          <w:rFonts w:asciiTheme="majorHAnsi" w:hAnsiTheme="majorHAnsi" w:cstheme="majorHAnsi"/>
          <w:noProof/>
          <w:sz w:val="24"/>
          <w:szCs w:val="24"/>
          <w:lang w:val="en-CA"/>
        </w:rPr>
        <w:drawing>
          <wp:inline distT="0" distB="0" distL="0" distR="0" wp14:anchorId="5CC397EA" wp14:editId="56A7D176">
            <wp:extent cx="518795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SCB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35BC" w14:textId="77777777" w:rsidR="00A55849" w:rsidRPr="006F0AA8" w:rsidRDefault="00A55849" w:rsidP="00A55849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  <w:r w:rsidRPr="006F0AA8">
        <w:rPr>
          <w:rFonts w:asciiTheme="majorHAnsi" w:hAnsiTheme="majorHAnsi" w:cstheme="majorHAnsi"/>
          <w:b/>
          <w:sz w:val="24"/>
          <w:szCs w:val="24"/>
          <w:lang w:val="en-CA"/>
        </w:rPr>
        <w:t xml:space="preserve">P.O. Box 30071, Whitehorse, Yukon Y1A 5M2 </w:t>
      </w:r>
    </w:p>
    <w:p w14:paraId="461362A2" w14:textId="77777777" w:rsidR="00A55849" w:rsidRPr="006F0AA8" w:rsidRDefault="00A55849" w:rsidP="00A55849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  <w:r w:rsidRPr="006F0AA8">
        <w:rPr>
          <w:rFonts w:asciiTheme="majorHAnsi" w:hAnsiTheme="majorHAnsi" w:cstheme="majorHAnsi"/>
          <w:b/>
          <w:sz w:val="24"/>
          <w:szCs w:val="24"/>
          <w:lang w:val="en-CA"/>
        </w:rPr>
        <w:t xml:space="preserve">Web: </w:t>
      </w:r>
      <w:hyperlink r:id="rId8" w:history="1">
        <w:r w:rsidRPr="006F0AA8">
          <w:rPr>
            <w:rFonts w:asciiTheme="majorHAnsi" w:hAnsiTheme="majorHAnsi" w:cstheme="majorHAnsi"/>
            <w:b/>
            <w:sz w:val="24"/>
            <w:szCs w:val="24"/>
            <w:lang w:val="en-CA"/>
          </w:rPr>
          <w:t>www.ayscbc.org</w:t>
        </w:r>
      </w:hyperlink>
      <w:r w:rsidRPr="006F0AA8">
        <w:rPr>
          <w:rFonts w:asciiTheme="majorHAnsi" w:hAnsiTheme="majorHAnsi" w:cstheme="majorHAnsi"/>
          <w:b/>
          <w:sz w:val="24"/>
          <w:szCs w:val="24"/>
          <w:lang w:val="en-CA"/>
        </w:rPr>
        <w:t xml:space="preserve"> e-mail: </w:t>
      </w:r>
      <w:hyperlink r:id="rId9" w:history="1">
        <w:r w:rsidRPr="006F0AA8">
          <w:rPr>
            <w:rFonts w:asciiTheme="majorHAnsi" w:hAnsiTheme="majorHAnsi" w:cstheme="majorHAnsi"/>
            <w:b/>
            <w:sz w:val="24"/>
            <w:szCs w:val="24"/>
            <w:lang w:val="en-CA"/>
          </w:rPr>
          <w:t>exec.director@ayscbc.org</w:t>
        </w:r>
      </w:hyperlink>
    </w:p>
    <w:p w14:paraId="70BBCC12" w14:textId="77777777" w:rsidR="00A55849" w:rsidRPr="004F1FBB" w:rsidRDefault="00A55849" w:rsidP="00A55849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sz w:val="16"/>
          <w:szCs w:val="16"/>
          <w:lang w:val="en-CA"/>
        </w:rPr>
      </w:pPr>
    </w:p>
    <w:p w14:paraId="2BB04438" w14:textId="77777777" w:rsidR="007258C8" w:rsidRDefault="007258C8" w:rsidP="00EB794D">
      <w:pPr>
        <w:spacing w:after="0" w:line="240" w:lineRule="auto"/>
      </w:pPr>
    </w:p>
    <w:p w14:paraId="20EDC5A2" w14:textId="45631962" w:rsidR="00A55849" w:rsidRPr="006A42E1" w:rsidRDefault="00F206A9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May 14, 2021</w:t>
      </w:r>
    </w:p>
    <w:p w14:paraId="3FB2E5C3" w14:textId="77777777" w:rsidR="007258C8" w:rsidRPr="00A55849" w:rsidRDefault="007258C8" w:rsidP="00EB794D">
      <w:pPr>
        <w:spacing w:after="0" w:line="240" w:lineRule="auto"/>
      </w:pPr>
    </w:p>
    <w:p w14:paraId="237D22DD" w14:textId="72D1A13E" w:rsidR="00980772" w:rsidRPr="006A42E1" w:rsidRDefault="00A55849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proofErr w:type="spellStart"/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Honourable</w:t>
      </w:r>
      <w:proofErr w:type="spellEnd"/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</w:t>
      </w:r>
      <w:r w:rsidR="00F206A9"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Jeanie McLean</w:t>
      </w:r>
    </w:p>
    <w:p w14:paraId="28F693B6" w14:textId="3D14BDAD" w:rsidR="00A55849" w:rsidRPr="006A42E1" w:rsidRDefault="00A55849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Minister of Education</w:t>
      </w:r>
    </w:p>
    <w:p w14:paraId="5FBD5E01" w14:textId="6C1CB235" w:rsidR="00A55849" w:rsidRPr="006A42E1" w:rsidRDefault="00A55849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Government of Yukon</w:t>
      </w:r>
    </w:p>
    <w:p w14:paraId="23ED8C79" w14:textId="2A3653B7" w:rsidR="00A55849" w:rsidRPr="006A42E1" w:rsidRDefault="00A55849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P.O. Box 2703</w:t>
      </w:r>
    </w:p>
    <w:p w14:paraId="23080625" w14:textId="4BE28616" w:rsidR="00A55849" w:rsidRPr="006A42E1" w:rsidRDefault="00A55849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Whitehorse, Yukon   Y1A 2C6</w:t>
      </w:r>
    </w:p>
    <w:p w14:paraId="4C3EC72B" w14:textId="2EB23ED1" w:rsidR="00A55849" w:rsidRPr="006A42E1" w:rsidRDefault="00A55849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07209E5D" w14:textId="740B1011" w:rsidR="00030A86" w:rsidRPr="006A42E1" w:rsidRDefault="00030A86" w:rsidP="00EB794D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Dear Minister </w:t>
      </w:r>
      <w:r w:rsidR="00F206A9"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McLean</w:t>
      </w: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:</w:t>
      </w:r>
    </w:p>
    <w:p w14:paraId="3CFC8653" w14:textId="77777777" w:rsidR="00F206A9" w:rsidRPr="006A42E1" w:rsidRDefault="00F206A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3EB9F093" w14:textId="41BEFB19" w:rsidR="00F206A9" w:rsidRPr="006A42E1" w:rsidRDefault="00F206A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On behalf of the Association of Yukon School Councils, Boards, and Committees, I would like to congratulate you on your re-election as a member of the Yukon Legislative Assembly and on your </w:t>
      </w: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recent</w:t>
      </w: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appointment as Yukon’s Minister of Education.</w:t>
      </w:r>
    </w:p>
    <w:p w14:paraId="703411D7" w14:textId="189D5D85" w:rsidR="00F206A9" w:rsidRPr="006A42E1" w:rsidRDefault="00F206A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318D4625" w14:textId="2153CED5" w:rsidR="00F206A9" w:rsidRPr="00F206A9" w:rsidRDefault="006A42E1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Marking 2</w:t>
      </w:r>
      <w:r w:rsidR="0077782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2</w:t>
      </w: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years now in existence, the Association of Yukon School Councils, Boards &amp; Committees (AYSCBC) has and continues to provide services and supports to </w:t>
      </w: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Yukon school councils</w:t>
      </w: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, with a focus on working collaboratively with its partners to promote quality education, positive student outcomes and the invaluable work of the locally elected School Councils in Yukon. </w:t>
      </w: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We very much value our partnership with the department of Education and </w:t>
      </w:r>
      <w:r w:rsidR="00F206A9"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would welcome the opportunity to meet with you to continue the dialogue regarding our collective work in support of school councils, students, their families and their communities. </w:t>
      </w:r>
    </w:p>
    <w:p w14:paraId="13C8C2F3" w14:textId="77777777" w:rsidR="00F206A9" w:rsidRPr="00F206A9" w:rsidRDefault="00F206A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17EB9F06" w14:textId="5DF4E520" w:rsidR="00F206A9" w:rsidRPr="00F206A9" w:rsidRDefault="00932A6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During the meeting, we</w:t>
      </w:r>
      <w:r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would like to </w:t>
      </w: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share</w:t>
      </w:r>
      <w:r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information regarding the work of the association </w:t>
      </w: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as well as </w:t>
      </w:r>
      <w:r w:rsidRPr="008862E9"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highlight 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>a number of key</w:t>
      </w:r>
      <w:r w:rsidRPr="008862E9"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>priorities</w:t>
      </w:r>
      <w:r w:rsidRPr="008862E9"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>including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 </w:t>
      </w:r>
      <w:r w:rsidRPr="000E4CED"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the 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>Review on Inclusive and Special Education, Review of Student Attendance, First Nations Education as well as</w:t>
      </w:r>
      <w:r w:rsidRPr="000E4CED"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>e</w:t>
      </w:r>
      <w:r w:rsidRPr="000E4CED"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ngagement with 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>school councils</w:t>
      </w:r>
      <w:r w:rsidRPr="000E4CED"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111111"/>
          <w:sz w:val="21"/>
          <w:szCs w:val="21"/>
          <w:shd w:val="clear" w:color="auto" w:fill="FFFFFF"/>
        </w:rPr>
        <w:t>and school communities on</w:t>
      </w:r>
      <w:r w:rsidRPr="000E4CED">
        <w:rPr>
          <w:rFonts w:asciiTheme="majorHAnsi" w:hAnsiTheme="majorHAnsi" w:cstheme="majorHAnsi"/>
          <w:sz w:val="21"/>
          <w:szCs w:val="21"/>
        </w:rPr>
        <w:t xml:space="preserve"> decisions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surrounding schools, programs and policies. </w:t>
      </w:r>
      <w:r w:rsidR="0077782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We</w:t>
      </w:r>
      <w:r w:rsidR="00F206A9"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would </w:t>
      </w: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also </w:t>
      </w:r>
      <w:r w:rsidR="00F206A9"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like to </w:t>
      </w:r>
      <w:r w:rsid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extend an invitation </w:t>
      </w:r>
      <w:r w:rsidR="0077494B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for you </w:t>
      </w:r>
      <w:r w:rsid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to participate in a roundtable discussion with school councils </w:t>
      </w: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hosted by the association </w:t>
      </w:r>
      <w:r w:rsid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prior to the start of the 2021-2022 school year. </w:t>
      </w:r>
      <w:r w:rsidR="0077782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As referenced, f</w:t>
      </w:r>
      <w:r w:rsidR="00F206A9"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inding ways to effectively collaborate with our partners is a key mandate of the association</w:t>
      </w:r>
      <w:r w:rsidR="0077782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. Again, we</w:t>
      </w:r>
      <w:r w:rsidR="00F206A9" w:rsidRPr="00F206A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look forward to our discussions and working together on behalf of our stakeholders in support of student learning.</w:t>
      </w:r>
    </w:p>
    <w:p w14:paraId="45406C3E" w14:textId="77777777" w:rsidR="00F206A9" w:rsidRPr="00F206A9" w:rsidRDefault="00F206A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53854FCD" w14:textId="14983E6C" w:rsidR="00F206A9" w:rsidRPr="00F206A9" w:rsidRDefault="0077782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To </w:t>
      </w:r>
      <w:r w:rsidR="00932A69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discuss meeting</w:t>
      </w: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arrangements, we would ask your office contact our Executive Director, Elaine Taylor by email at </w:t>
      </w:r>
      <w:hyperlink r:id="rId10" w:history="1">
        <w:r w:rsidRPr="007B0AE8">
          <w:rPr>
            <w:rStyle w:val="Hyperlink"/>
            <w:rFonts w:ascii="Calibri Light" w:eastAsia="Calibri" w:hAnsi="Calibri Light" w:cs="Calibri Light"/>
            <w:sz w:val="21"/>
            <w:szCs w:val="21"/>
            <w:shd w:val="clear" w:color="auto" w:fill="FFFFFF"/>
            <w:lang w:val="en-CA"/>
          </w:rPr>
          <w:t>exec.director@ayscbc.org</w:t>
        </w:r>
      </w:hyperlink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 or by phone at (867) 336-2698. </w:t>
      </w:r>
    </w:p>
    <w:p w14:paraId="3C535E0A" w14:textId="77777777" w:rsidR="00F206A9" w:rsidRPr="00F206A9" w:rsidRDefault="00F206A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654B750E" w14:textId="5FD337BE" w:rsidR="00F206A9" w:rsidRPr="00F206A9" w:rsidRDefault="0077782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 xml:space="preserve">Again, please accept my sincere congratulations. </w:t>
      </w:r>
    </w:p>
    <w:p w14:paraId="1AD6889C" w14:textId="77777777" w:rsidR="00F206A9" w:rsidRPr="00F206A9" w:rsidRDefault="00F206A9" w:rsidP="00F206A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6A06C901" w14:textId="4B0612B1" w:rsidR="00363EF7" w:rsidRPr="006A42E1" w:rsidRDefault="00363EF7" w:rsidP="00A5584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Sincerely,</w:t>
      </w:r>
    </w:p>
    <w:p w14:paraId="4307F634" w14:textId="5B5A5D72" w:rsidR="00363EF7" w:rsidRPr="006A42E1" w:rsidRDefault="00363EF7" w:rsidP="00A5584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34BFB9FB" w14:textId="77777777" w:rsidR="001B249B" w:rsidRPr="006A42E1" w:rsidRDefault="001B249B" w:rsidP="00A5584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</w:p>
    <w:p w14:paraId="0E0C8F8A" w14:textId="12EB5EF4" w:rsidR="00363EF7" w:rsidRDefault="00363EF7" w:rsidP="00A55849">
      <w:pPr>
        <w:spacing w:after="0" w:line="240" w:lineRule="auto"/>
      </w:pPr>
    </w:p>
    <w:p w14:paraId="6AA6647F" w14:textId="447698BE" w:rsidR="00363EF7" w:rsidRPr="006A42E1" w:rsidRDefault="00363EF7" w:rsidP="00A5584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Sandra Henderson</w:t>
      </w:r>
    </w:p>
    <w:p w14:paraId="5718A669" w14:textId="398C8CC6" w:rsidR="008550F4" w:rsidRPr="006A42E1" w:rsidRDefault="00363EF7" w:rsidP="00A5584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Chair</w:t>
      </w:r>
    </w:p>
    <w:p w14:paraId="47432D51" w14:textId="77777777" w:rsidR="00777829" w:rsidRDefault="00777829" w:rsidP="00A55849">
      <w:pPr>
        <w:spacing w:after="0" w:line="240" w:lineRule="auto"/>
      </w:pPr>
    </w:p>
    <w:p w14:paraId="3B2DE32E" w14:textId="450E5415" w:rsidR="008550F4" w:rsidRPr="006A42E1" w:rsidRDefault="008550F4" w:rsidP="00A55849">
      <w:pPr>
        <w:spacing w:after="0" w:line="240" w:lineRule="auto"/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</w:pP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>c:</w:t>
      </w:r>
      <w:r w:rsidRPr="006A42E1">
        <w:rPr>
          <w:rFonts w:ascii="Calibri Light" w:eastAsia="Calibri" w:hAnsi="Calibri Light" w:cs="Calibri Light"/>
          <w:color w:val="111111"/>
          <w:sz w:val="21"/>
          <w:szCs w:val="21"/>
          <w:shd w:val="clear" w:color="auto" w:fill="FFFFFF"/>
          <w:lang w:val="en-CA"/>
        </w:rPr>
        <w:tab/>
        <w:t>Nicole Morgan, Deputy Minister</w:t>
      </w:r>
    </w:p>
    <w:sectPr w:rsidR="008550F4" w:rsidRPr="006A42E1" w:rsidSect="000B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B7F" w14:textId="77777777" w:rsidR="00940B8E" w:rsidRDefault="00940B8E" w:rsidP="007258C8">
      <w:pPr>
        <w:spacing w:after="0" w:line="240" w:lineRule="auto"/>
      </w:pPr>
      <w:r>
        <w:separator/>
      </w:r>
    </w:p>
  </w:endnote>
  <w:endnote w:type="continuationSeparator" w:id="0">
    <w:p w14:paraId="744ACA48" w14:textId="77777777" w:rsidR="00940B8E" w:rsidRDefault="00940B8E" w:rsidP="0072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C265" w14:textId="77777777" w:rsidR="00940B8E" w:rsidRDefault="00940B8E" w:rsidP="007258C8">
      <w:pPr>
        <w:spacing w:after="0" w:line="240" w:lineRule="auto"/>
      </w:pPr>
      <w:r>
        <w:separator/>
      </w:r>
    </w:p>
  </w:footnote>
  <w:footnote w:type="continuationSeparator" w:id="0">
    <w:p w14:paraId="04BE24ED" w14:textId="77777777" w:rsidR="00940B8E" w:rsidRDefault="00940B8E" w:rsidP="0072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6B"/>
    <w:multiLevelType w:val="hybridMultilevel"/>
    <w:tmpl w:val="9FE23DC8"/>
    <w:lvl w:ilvl="0" w:tplc="6C463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203"/>
    <w:multiLevelType w:val="multilevel"/>
    <w:tmpl w:val="509A8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D53FC"/>
    <w:multiLevelType w:val="hybridMultilevel"/>
    <w:tmpl w:val="2F9E41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45C16"/>
    <w:multiLevelType w:val="multilevel"/>
    <w:tmpl w:val="269A5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12BF0"/>
    <w:multiLevelType w:val="multilevel"/>
    <w:tmpl w:val="C50A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A7A5B"/>
    <w:multiLevelType w:val="multilevel"/>
    <w:tmpl w:val="8CBC7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67D1B"/>
    <w:multiLevelType w:val="hybridMultilevel"/>
    <w:tmpl w:val="8800EA92"/>
    <w:lvl w:ilvl="0" w:tplc="6C463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49"/>
    <w:rsid w:val="00030209"/>
    <w:rsid w:val="00030A86"/>
    <w:rsid w:val="00037755"/>
    <w:rsid w:val="000A372B"/>
    <w:rsid w:val="000B0DA5"/>
    <w:rsid w:val="000B252E"/>
    <w:rsid w:val="000C57F5"/>
    <w:rsid w:val="000F1B63"/>
    <w:rsid w:val="00164DE7"/>
    <w:rsid w:val="001760EA"/>
    <w:rsid w:val="00192637"/>
    <w:rsid w:val="001B249B"/>
    <w:rsid w:val="0022262B"/>
    <w:rsid w:val="00224D1B"/>
    <w:rsid w:val="002D7435"/>
    <w:rsid w:val="00300631"/>
    <w:rsid w:val="00354B3B"/>
    <w:rsid w:val="00363EF7"/>
    <w:rsid w:val="00471B38"/>
    <w:rsid w:val="00475A2E"/>
    <w:rsid w:val="00545F70"/>
    <w:rsid w:val="00555F03"/>
    <w:rsid w:val="00626FD7"/>
    <w:rsid w:val="006A42E1"/>
    <w:rsid w:val="006E5C11"/>
    <w:rsid w:val="006F62DC"/>
    <w:rsid w:val="00712148"/>
    <w:rsid w:val="007258C8"/>
    <w:rsid w:val="007321FE"/>
    <w:rsid w:val="00760FF4"/>
    <w:rsid w:val="00766029"/>
    <w:rsid w:val="00766294"/>
    <w:rsid w:val="0077494B"/>
    <w:rsid w:val="00777829"/>
    <w:rsid w:val="00785D0C"/>
    <w:rsid w:val="00785FEB"/>
    <w:rsid w:val="008075DA"/>
    <w:rsid w:val="00832CA0"/>
    <w:rsid w:val="008374DD"/>
    <w:rsid w:val="0084332A"/>
    <w:rsid w:val="008550F4"/>
    <w:rsid w:val="008B07AF"/>
    <w:rsid w:val="008F1C27"/>
    <w:rsid w:val="00932A69"/>
    <w:rsid w:val="00940B8E"/>
    <w:rsid w:val="00963D87"/>
    <w:rsid w:val="00980772"/>
    <w:rsid w:val="009D6F4C"/>
    <w:rsid w:val="00A55849"/>
    <w:rsid w:val="00AD679E"/>
    <w:rsid w:val="00AF34D8"/>
    <w:rsid w:val="00B361F0"/>
    <w:rsid w:val="00B65B32"/>
    <w:rsid w:val="00BB1093"/>
    <w:rsid w:val="00BB71D2"/>
    <w:rsid w:val="00C27A11"/>
    <w:rsid w:val="00C46700"/>
    <w:rsid w:val="00C55AA8"/>
    <w:rsid w:val="00D15DFD"/>
    <w:rsid w:val="00DB340E"/>
    <w:rsid w:val="00EB794D"/>
    <w:rsid w:val="00ED3F2B"/>
    <w:rsid w:val="00EE0628"/>
    <w:rsid w:val="00EE562D"/>
    <w:rsid w:val="00EF55A5"/>
    <w:rsid w:val="00F206A9"/>
    <w:rsid w:val="00F444D6"/>
    <w:rsid w:val="00F72984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D1DAB"/>
  <w15:chartTrackingRefBased/>
  <w15:docId w15:val="{62E9FD9A-2D5A-4A6E-98AF-B98FDF4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4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849"/>
    <w:pPr>
      <w:spacing w:after="0" w:line="240" w:lineRule="auto"/>
    </w:pPr>
    <w:rPr>
      <w:rFonts w:ascii="Arial" w:eastAsia="Times" w:hAnsi="Arial" w:cs="Times New Roman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C55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77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scb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ec.director@ayscb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c.director@aysc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4</cp:revision>
  <cp:lastPrinted>2019-08-26T00:15:00Z</cp:lastPrinted>
  <dcterms:created xsi:type="dcterms:W3CDTF">2021-05-14T05:44:00Z</dcterms:created>
  <dcterms:modified xsi:type="dcterms:W3CDTF">2021-05-14T06:41:00Z</dcterms:modified>
</cp:coreProperties>
</file>