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F83" w14:textId="77777777" w:rsidR="00A55849" w:rsidRPr="006F0AA8" w:rsidRDefault="00A55849" w:rsidP="00A55849">
      <w:pPr>
        <w:pStyle w:val="NoSpacing"/>
        <w:pBdr>
          <w:bottom w:val="single" w:sz="4" w:space="1" w:color="auto"/>
        </w:pBdr>
        <w:jc w:val="center"/>
        <w:rPr>
          <w:rFonts w:asciiTheme="majorHAnsi" w:hAnsiTheme="majorHAnsi" w:cstheme="majorHAnsi"/>
          <w:b/>
          <w:sz w:val="16"/>
          <w:szCs w:val="16"/>
          <w:lang w:val="en-CA"/>
        </w:rPr>
      </w:pPr>
      <w:r>
        <w:rPr>
          <w:rFonts w:asciiTheme="majorHAnsi" w:hAnsiTheme="majorHAnsi" w:cstheme="majorHAnsi"/>
          <w:noProof/>
          <w:sz w:val="24"/>
          <w:szCs w:val="24"/>
          <w:lang w:val="en-CA"/>
        </w:rPr>
        <w:drawing>
          <wp:inline distT="0" distB="0" distL="0" distR="0" wp14:anchorId="5CC397EA" wp14:editId="56A7D176">
            <wp:extent cx="51879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SCBC Logo.jpg"/>
                    <pic:cNvPicPr/>
                  </pic:nvPicPr>
                  <pic:blipFill>
                    <a:blip r:embed="rId7">
                      <a:extLst>
                        <a:ext uri="{28A0092B-C50C-407E-A947-70E740481C1C}">
                          <a14:useLocalDpi xmlns:a14="http://schemas.microsoft.com/office/drawing/2010/main" val="0"/>
                        </a:ext>
                      </a:extLst>
                    </a:blip>
                    <a:stretch>
                      <a:fillRect/>
                    </a:stretch>
                  </pic:blipFill>
                  <pic:spPr>
                    <a:xfrm>
                      <a:off x="0" y="0"/>
                      <a:ext cx="5187950" cy="485775"/>
                    </a:xfrm>
                    <a:prstGeom prst="rect">
                      <a:avLst/>
                    </a:prstGeom>
                  </pic:spPr>
                </pic:pic>
              </a:graphicData>
            </a:graphic>
          </wp:inline>
        </w:drawing>
      </w:r>
    </w:p>
    <w:p w14:paraId="6D4D35BC" w14:textId="77777777" w:rsidR="00A55849" w:rsidRPr="006F0AA8" w:rsidRDefault="00A55849" w:rsidP="00A55849">
      <w:pPr>
        <w:pStyle w:val="NoSpacing"/>
        <w:pBdr>
          <w:bottom w:val="single" w:sz="4" w:space="1" w:color="auto"/>
        </w:pBdr>
        <w:jc w:val="center"/>
        <w:rPr>
          <w:rFonts w:asciiTheme="majorHAnsi" w:hAnsiTheme="majorHAnsi" w:cstheme="majorHAnsi"/>
          <w:b/>
          <w:sz w:val="24"/>
          <w:szCs w:val="24"/>
          <w:lang w:val="en-CA"/>
        </w:rPr>
      </w:pPr>
      <w:r w:rsidRPr="006F0AA8">
        <w:rPr>
          <w:rFonts w:asciiTheme="majorHAnsi" w:hAnsiTheme="majorHAnsi" w:cstheme="majorHAnsi"/>
          <w:b/>
          <w:sz w:val="24"/>
          <w:szCs w:val="24"/>
          <w:lang w:val="en-CA"/>
        </w:rPr>
        <w:t xml:space="preserve">P.O. Box 30071, Whitehorse, Yukon Y1A 5M2 </w:t>
      </w:r>
    </w:p>
    <w:p w14:paraId="461362A2" w14:textId="77777777" w:rsidR="00A55849" w:rsidRPr="006F0AA8" w:rsidRDefault="00A55849" w:rsidP="00A55849">
      <w:pPr>
        <w:pStyle w:val="NoSpacing"/>
        <w:pBdr>
          <w:bottom w:val="single" w:sz="4" w:space="1" w:color="auto"/>
        </w:pBdr>
        <w:jc w:val="center"/>
        <w:rPr>
          <w:rFonts w:asciiTheme="majorHAnsi" w:hAnsiTheme="majorHAnsi" w:cstheme="majorHAnsi"/>
          <w:b/>
          <w:sz w:val="24"/>
          <w:szCs w:val="24"/>
          <w:lang w:val="en-CA"/>
        </w:rPr>
      </w:pPr>
      <w:r w:rsidRPr="006F0AA8">
        <w:rPr>
          <w:rFonts w:asciiTheme="majorHAnsi" w:hAnsiTheme="majorHAnsi" w:cstheme="majorHAnsi"/>
          <w:b/>
          <w:sz w:val="24"/>
          <w:szCs w:val="24"/>
          <w:lang w:val="en-CA"/>
        </w:rPr>
        <w:t xml:space="preserve">Web: </w:t>
      </w:r>
      <w:hyperlink r:id="rId8" w:history="1">
        <w:r w:rsidRPr="006F0AA8">
          <w:rPr>
            <w:rFonts w:asciiTheme="majorHAnsi" w:hAnsiTheme="majorHAnsi" w:cstheme="majorHAnsi"/>
            <w:b/>
            <w:sz w:val="24"/>
            <w:szCs w:val="24"/>
            <w:lang w:val="en-CA"/>
          </w:rPr>
          <w:t>www.ayscbc.org</w:t>
        </w:r>
      </w:hyperlink>
      <w:r w:rsidRPr="006F0AA8">
        <w:rPr>
          <w:rFonts w:asciiTheme="majorHAnsi" w:hAnsiTheme="majorHAnsi" w:cstheme="majorHAnsi"/>
          <w:b/>
          <w:sz w:val="24"/>
          <w:szCs w:val="24"/>
          <w:lang w:val="en-CA"/>
        </w:rPr>
        <w:t xml:space="preserve"> e-mail: </w:t>
      </w:r>
      <w:hyperlink r:id="rId9" w:history="1">
        <w:r w:rsidRPr="006F0AA8">
          <w:rPr>
            <w:rFonts w:asciiTheme="majorHAnsi" w:hAnsiTheme="majorHAnsi" w:cstheme="majorHAnsi"/>
            <w:b/>
            <w:sz w:val="24"/>
            <w:szCs w:val="24"/>
            <w:lang w:val="en-CA"/>
          </w:rPr>
          <w:t>exec.director@ayscbc.org</w:t>
        </w:r>
      </w:hyperlink>
    </w:p>
    <w:p w14:paraId="70BBCC12" w14:textId="77777777" w:rsidR="00A55849" w:rsidRPr="004F1FBB" w:rsidRDefault="00A55849" w:rsidP="00A55849">
      <w:pPr>
        <w:pStyle w:val="NoSpacing"/>
        <w:pBdr>
          <w:bottom w:val="single" w:sz="4" w:space="1" w:color="auto"/>
        </w:pBdr>
        <w:rPr>
          <w:rFonts w:asciiTheme="majorHAnsi" w:hAnsiTheme="majorHAnsi" w:cstheme="majorHAnsi"/>
          <w:sz w:val="16"/>
          <w:szCs w:val="16"/>
          <w:lang w:val="en-CA"/>
        </w:rPr>
      </w:pPr>
    </w:p>
    <w:p w14:paraId="2BB04438" w14:textId="77777777" w:rsidR="007258C8" w:rsidRDefault="007258C8" w:rsidP="00EB794D">
      <w:pPr>
        <w:spacing w:after="0" w:line="240" w:lineRule="auto"/>
      </w:pPr>
    </w:p>
    <w:p w14:paraId="68EBC6BA"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January 4, 2022</w:t>
      </w:r>
    </w:p>
    <w:p w14:paraId="3833C768"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p>
    <w:p w14:paraId="3575A198"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Currie Dixon</w:t>
      </w:r>
    </w:p>
    <w:p w14:paraId="7CC522A0"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Chair</w:t>
      </w:r>
    </w:p>
    <w:p w14:paraId="31CE4F3C"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Standing Committee on Public Accounts</w:t>
      </w:r>
    </w:p>
    <w:p w14:paraId="52C2750E"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Yukon Legislative Assembly</w:t>
      </w:r>
    </w:p>
    <w:p w14:paraId="09118623"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P.O. Box 2703</w:t>
      </w:r>
    </w:p>
    <w:p w14:paraId="00539D59"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Whitehorse, Yukon</w:t>
      </w:r>
    </w:p>
    <w:p w14:paraId="22C80E64"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Y1A 2C6</w:t>
      </w:r>
    </w:p>
    <w:p w14:paraId="6FDCC880"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p>
    <w:p w14:paraId="0404CB3E"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Dear Mr. Dixon:</w:t>
      </w:r>
    </w:p>
    <w:p w14:paraId="46F5BD00"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p>
    <w:p w14:paraId="5C607AAC" w14:textId="77777777" w:rsidR="009100A4" w:rsidRPr="009100A4" w:rsidRDefault="009100A4" w:rsidP="009100A4">
      <w:pPr>
        <w:spacing w:after="0" w:line="240" w:lineRule="auto"/>
        <w:rPr>
          <w:rFonts w:ascii="Calibri Light" w:eastAsia="Calibri" w:hAnsi="Calibri Light" w:cs="Calibri Light"/>
          <w:b/>
          <w:bCs/>
          <w:color w:val="111111"/>
          <w:sz w:val="21"/>
          <w:szCs w:val="21"/>
          <w:u w:val="single"/>
          <w:shd w:val="clear" w:color="auto" w:fill="FFFFFF"/>
          <w:lang w:val="en-CA"/>
        </w:rPr>
      </w:pPr>
      <w:r w:rsidRPr="009100A4">
        <w:rPr>
          <w:rFonts w:ascii="Calibri Light" w:eastAsia="Calibri" w:hAnsi="Calibri Light" w:cs="Calibri Light"/>
          <w:b/>
          <w:bCs/>
          <w:color w:val="111111"/>
          <w:sz w:val="21"/>
          <w:szCs w:val="21"/>
          <w:u w:val="single"/>
          <w:shd w:val="clear" w:color="auto" w:fill="FFFFFF"/>
          <w:lang w:val="en-CA"/>
        </w:rPr>
        <w:t xml:space="preserve">Re: Auditor General of Canada’s Report, Kindergarten – Grade 12 Education in Yukon </w:t>
      </w:r>
    </w:p>
    <w:p w14:paraId="7C4EF1DF"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p>
    <w:p w14:paraId="7BA1EC99"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 xml:space="preserve">Thank you for the opportunity to respond to the recommendations on the Auditor General of Canada’s report, Kindergarten Through Grade 12 Education in Yukon. We very much appreciate the opportunity to provide the association’s perspectives regarding the department’s ongoing work to address the recommendations from the audit with the Standing Committee on Public Accounts. </w:t>
      </w:r>
    </w:p>
    <w:p w14:paraId="3861D019" w14:textId="77777777" w:rsid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p>
    <w:p w14:paraId="36CD98B9" w14:textId="26FB4284" w:rsid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r w:rsidRPr="006A42E1">
        <w:rPr>
          <w:rFonts w:ascii="Calibri Light" w:eastAsia="Calibri" w:hAnsi="Calibri Light" w:cs="Calibri Light"/>
          <w:color w:val="111111"/>
          <w:sz w:val="21"/>
          <w:szCs w:val="21"/>
          <w:shd w:val="clear" w:color="auto" w:fill="FFFFFF"/>
          <w:lang w:val="en-CA"/>
        </w:rPr>
        <w:t>Marking 2</w:t>
      </w:r>
      <w:r w:rsidR="009A1C5F">
        <w:rPr>
          <w:rFonts w:ascii="Calibri Light" w:eastAsia="Calibri" w:hAnsi="Calibri Light" w:cs="Calibri Light"/>
          <w:color w:val="111111"/>
          <w:sz w:val="21"/>
          <w:szCs w:val="21"/>
          <w:shd w:val="clear" w:color="auto" w:fill="FFFFFF"/>
          <w:lang w:val="en-CA"/>
        </w:rPr>
        <w:t>3</w:t>
      </w:r>
      <w:r w:rsidRPr="006A42E1">
        <w:rPr>
          <w:rFonts w:ascii="Calibri Light" w:eastAsia="Calibri" w:hAnsi="Calibri Light" w:cs="Calibri Light"/>
          <w:color w:val="111111"/>
          <w:sz w:val="21"/>
          <w:szCs w:val="21"/>
          <w:shd w:val="clear" w:color="auto" w:fill="FFFFFF"/>
          <w:lang w:val="en-CA"/>
        </w:rPr>
        <w:t xml:space="preserve"> years now in existence, the Association of Yukon School Councils, Boards &amp; Committees (AYSCBC) has and continues to provide services and supports to </w:t>
      </w:r>
      <w:r>
        <w:rPr>
          <w:rFonts w:ascii="Calibri Light" w:eastAsia="Calibri" w:hAnsi="Calibri Light" w:cs="Calibri Light"/>
          <w:color w:val="111111"/>
          <w:sz w:val="21"/>
          <w:szCs w:val="21"/>
          <w:shd w:val="clear" w:color="auto" w:fill="FFFFFF"/>
          <w:lang w:val="en-CA"/>
        </w:rPr>
        <w:t>Yukon school councils</w:t>
      </w:r>
      <w:r w:rsidRPr="006A42E1">
        <w:rPr>
          <w:rFonts w:ascii="Calibri Light" w:eastAsia="Calibri" w:hAnsi="Calibri Light" w:cs="Calibri Light"/>
          <w:color w:val="111111"/>
          <w:sz w:val="21"/>
          <w:szCs w:val="21"/>
          <w:shd w:val="clear" w:color="auto" w:fill="FFFFFF"/>
          <w:lang w:val="en-CA"/>
        </w:rPr>
        <w:t xml:space="preserve">, with a focus on working collaboratively with its partners to promote quality education, positive student outcomes and the invaluable work of the locally elected School Councils in Yukon. </w:t>
      </w:r>
      <w:r>
        <w:rPr>
          <w:rFonts w:ascii="Calibri Light" w:eastAsia="Calibri" w:hAnsi="Calibri Light" w:cs="Calibri Light"/>
          <w:color w:val="111111"/>
          <w:sz w:val="21"/>
          <w:szCs w:val="21"/>
          <w:shd w:val="clear" w:color="auto" w:fill="FFFFFF"/>
          <w:lang w:val="en-CA"/>
        </w:rPr>
        <w:t xml:space="preserve">We very much value our partnership with the department of Education and </w:t>
      </w:r>
      <w:r w:rsidR="009A1C5F">
        <w:rPr>
          <w:rFonts w:ascii="Calibri Light" w:eastAsia="Calibri" w:hAnsi="Calibri Light" w:cs="Calibri Light"/>
          <w:color w:val="111111"/>
          <w:sz w:val="21"/>
          <w:szCs w:val="21"/>
          <w:shd w:val="clear" w:color="auto" w:fill="FFFFFF"/>
          <w:lang w:val="en-CA"/>
        </w:rPr>
        <w:t>other organizations in the territory to advance our</w:t>
      </w:r>
      <w:r w:rsidRPr="00F206A9">
        <w:rPr>
          <w:rFonts w:ascii="Calibri Light" w:eastAsia="Calibri" w:hAnsi="Calibri Light" w:cs="Calibri Light"/>
          <w:color w:val="111111"/>
          <w:sz w:val="21"/>
          <w:szCs w:val="21"/>
          <w:shd w:val="clear" w:color="auto" w:fill="FFFFFF"/>
          <w:lang w:val="en-CA"/>
        </w:rPr>
        <w:t xml:space="preserve"> collective work in support of school councils, students, families and communities</w:t>
      </w:r>
      <w:r w:rsidR="009A1C5F">
        <w:rPr>
          <w:rFonts w:ascii="Calibri Light" w:eastAsia="Calibri" w:hAnsi="Calibri Light" w:cs="Calibri Light"/>
          <w:color w:val="111111"/>
          <w:sz w:val="21"/>
          <w:szCs w:val="21"/>
          <w:shd w:val="clear" w:color="auto" w:fill="FFFFFF"/>
          <w:lang w:val="en-CA"/>
        </w:rPr>
        <w:t xml:space="preserve"> at large</w:t>
      </w:r>
      <w:r w:rsidRPr="00F206A9">
        <w:rPr>
          <w:rFonts w:ascii="Calibri Light" w:eastAsia="Calibri" w:hAnsi="Calibri Light" w:cs="Calibri Light"/>
          <w:color w:val="111111"/>
          <w:sz w:val="21"/>
          <w:szCs w:val="21"/>
          <w:shd w:val="clear" w:color="auto" w:fill="FFFFFF"/>
          <w:lang w:val="en-CA"/>
        </w:rPr>
        <w:t xml:space="preserve">. </w:t>
      </w:r>
    </w:p>
    <w:p w14:paraId="10337B47" w14:textId="220D048C" w:rsidR="00066473" w:rsidRDefault="00066473" w:rsidP="009100A4">
      <w:pPr>
        <w:spacing w:after="0" w:line="240" w:lineRule="auto"/>
        <w:rPr>
          <w:rFonts w:ascii="Calibri Light" w:eastAsia="Calibri" w:hAnsi="Calibri Light" w:cs="Calibri Light"/>
          <w:color w:val="111111"/>
          <w:sz w:val="21"/>
          <w:szCs w:val="21"/>
          <w:shd w:val="clear" w:color="auto" w:fill="FFFFFF"/>
          <w:lang w:val="en-CA"/>
        </w:rPr>
      </w:pPr>
    </w:p>
    <w:p w14:paraId="687439B6" w14:textId="1E649E25" w:rsidR="00066473" w:rsidRPr="00F206A9" w:rsidRDefault="00066473" w:rsidP="009100A4">
      <w:p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t xml:space="preserve">Below is an overview of issues that the association has been working on over the past three years which are directly and indirectly related to the </w:t>
      </w:r>
      <w:r w:rsidR="00534422">
        <w:rPr>
          <w:rFonts w:ascii="Calibri Light" w:eastAsia="Calibri" w:hAnsi="Calibri Light" w:cs="Calibri Light"/>
          <w:color w:val="111111"/>
          <w:sz w:val="21"/>
          <w:szCs w:val="21"/>
          <w:shd w:val="clear" w:color="auto" w:fill="FFFFFF"/>
          <w:lang w:val="en-CA"/>
        </w:rPr>
        <w:t>Auditor General of Canada’s report on education in Yukon.</w:t>
      </w:r>
    </w:p>
    <w:p w14:paraId="0DFE9BB4" w14:textId="77777777" w:rsidR="009100A4" w:rsidRPr="009100A4" w:rsidRDefault="009100A4" w:rsidP="009100A4">
      <w:pPr>
        <w:spacing w:after="0" w:line="240" w:lineRule="auto"/>
        <w:rPr>
          <w:rFonts w:ascii="Calibri Light" w:eastAsia="Calibri" w:hAnsi="Calibri Light" w:cs="Calibri Light"/>
          <w:color w:val="111111"/>
          <w:sz w:val="21"/>
          <w:szCs w:val="21"/>
          <w:shd w:val="clear" w:color="auto" w:fill="FFFFFF"/>
          <w:lang w:val="en-CA"/>
        </w:rPr>
      </w:pPr>
    </w:p>
    <w:p w14:paraId="669A440D" w14:textId="77777777" w:rsidR="002A0736" w:rsidRDefault="002A0736" w:rsidP="004D10E8">
      <w:pPr>
        <w:spacing w:after="0" w:line="240" w:lineRule="auto"/>
        <w:rPr>
          <w:rFonts w:ascii="Calibri Light" w:eastAsia="Calibri" w:hAnsi="Calibri Light" w:cs="Calibri Light"/>
          <w:b/>
          <w:bCs/>
          <w:color w:val="111111"/>
          <w:sz w:val="21"/>
          <w:szCs w:val="21"/>
          <w:shd w:val="clear" w:color="auto" w:fill="FFFFFF"/>
          <w:lang w:val="en-CA"/>
        </w:rPr>
      </w:pPr>
      <w:r>
        <w:rPr>
          <w:rFonts w:ascii="Calibri Light" w:eastAsia="Calibri" w:hAnsi="Calibri Light" w:cs="Calibri Light"/>
          <w:b/>
          <w:bCs/>
          <w:color w:val="111111"/>
          <w:sz w:val="21"/>
          <w:szCs w:val="21"/>
          <w:shd w:val="clear" w:color="auto" w:fill="FFFFFF"/>
          <w:lang w:val="en-CA"/>
        </w:rPr>
        <w:t>Yukon First Nations Education</w:t>
      </w:r>
    </w:p>
    <w:p w14:paraId="1E4F576F" w14:textId="42CEDA7E" w:rsidR="00534422" w:rsidRDefault="00396891" w:rsidP="004D10E8">
      <w:pPr>
        <w:spacing w:after="0" w:line="240" w:lineRule="auto"/>
        <w:rPr>
          <w:rFonts w:ascii="Calibri Light" w:eastAsia="Calibri" w:hAnsi="Calibri Light" w:cs="Calibri Light"/>
          <w:color w:val="111111"/>
          <w:sz w:val="21"/>
          <w:szCs w:val="21"/>
          <w:shd w:val="clear" w:color="auto" w:fill="FFFFFF"/>
          <w:lang w:val="en-CA"/>
        </w:rPr>
      </w:pPr>
      <w:r w:rsidRPr="00396891">
        <w:rPr>
          <w:rFonts w:ascii="Calibri Light" w:eastAsia="Calibri" w:hAnsi="Calibri Light" w:cs="Calibri Light"/>
          <w:color w:val="111111"/>
          <w:sz w:val="21"/>
          <w:szCs w:val="21"/>
          <w:shd w:val="clear" w:color="auto" w:fill="FFFFFF"/>
          <w:lang w:val="en-CA"/>
        </w:rPr>
        <w:t xml:space="preserve">As identified in the 2009 and 2019 </w:t>
      </w:r>
      <w:r>
        <w:rPr>
          <w:rFonts w:ascii="Calibri Light" w:eastAsia="Calibri" w:hAnsi="Calibri Light" w:cs="Calibri Light"/>
          <w:color w:val="111111"/>
          <w:sz w:val="21"/>
          <w:szCs w:val="21"/>
          <w:shd w:val="clear" w:color="auto" w:fill="FFFFFF"/>
          <w:lang w:val="en-CA"/>
        </w:rPr>
        <w:t>Auditor General R</w:t>
      </w:r>
      <w:r w:rsidRPr="00396891">
        <w:rPr>
          <w:rFonts w:ascii="Calibri Light" w:eastAsia="Calibri" w:hAnsi="Calibri Light" w:cs="Calibri Light"/>
          <w:color w:val="111111"/>
          <w:sz w:val="21"/>
          <w:szCs w:val="21"/>
          <w:shd w:val="clear" w:color="auto" w:fill="FFFFFF"/>
          <w:lang w:val="en-CA"/>
        </w:rPr>
        <w:t>eport</w:t>
      </w:r>
      <w:r>
        <w:rPr>
          <w:rFonts w:ascii="Calibri Light" w:eastAsia="Calibri" w:hAnsi="Calibri Light" w:cs="Calibri Light"/>
          <w:color w:val="111111"/>
          <w:sz w:val="21"/>
          <w:szCs w:val="21"/>
          <w:shd w:val="clear" w:color="auto" w:fill="FFFFFF"/>
          <w:lang w:val="en-CA"/>
        </w:rPr>
        <w:t xml:space="preserve">s on Education, </w:t>
      </w:r>
      <w:r w:rsidRPr="00396891">
        <w:rPr>
          <w:rFonts w:ascii="Calibri Light" w:eastAsia="Calibri" w:hAnsi="Calibri Light" w:cs="Calibri Light"/>
          <w:color w:val="111111"/>
          <w:sz w:val="21"/>
          <w:szCs w:val="21"/>
          <w:shd w:val="clear" w:color="auto" w:fill="FFFFFF"/>
          <w:lang w:val="en-CA"/>
        </w:rPr>
        <w:t>gaps in student outcomes continue to exist between First Nations and non–First Nations students.</w:t>
      </w:r>
      <w:r w:rsidR="00A6536A">
        <w:rPr>
          <w:rFonts w:ascii="Calibri Light" w:eastAsia="Calibri" w:hAnsi="Calibri Light" w:cs="Calibri Light"/>
          <w:color w:val="111111"/>
          <w:sz w:val="21"/>
          <w:szCs w:val="21"/>
          <w:shd w:val="clear" w:color="auto" w:fill="FFFFFF"/>
          <w:lang w:val="en-CA"/>
        </w:rPr>
        <w:t xml:space="preserve"> </w:t>
      </w:r>
      <w:r w:rsidR="004D10E8" w:rsidRPr="004D10E8">
        <w:rPr>
          <w:rFonts w:ascii="Calibri Light" w:eastAsia="Calibri" w:hAnsi="Calibri Light" w:cs="Calibri Light"/>
          <w:color w:val="111111"/>
          <w:sz w:val="21"/>
          <w:szCs w:val="21"/>
          <w:shd w:val="clear" w:color="auto" w:fill="FFFFFF"/>
          <w:lang w:val="en-CA"/>
        </w:rPr>
        <w:t>The AYSCBC support</w:t>
      </w:r>
      <w:r w:rsidR="00F02151">
        <w:rPr>
          <w:rFonts w:ascii="Calibri Light" w:eastAsia="Calibri" w:hAnsi="Calibri Light" w:cs="Calibri Light"/>
          <w:color w:val="111111"/>
          <w:sz w:val="21"/>
          <w:szCs w:val="21"/>
          <w:shd w:val="clear" w:color="auto" w:fill="FFFFFF"/>
          <w:lang w:val="en-CA"/>
        </w:rPr>
        <w:t>s</w:t>
      </w:r>
      <w:r w:rsidR="004D10E8" w:rsidRPr="004D10E8">
        <w:rPr>
          <w:rFonts w:ascii="Calibri Light" w:eastAsia="Calibri" w:hAnsi="Calibri Light" w:cs="Calibri Light"/>
          <w:color w:val="111111"/>
          <w:sz w:val="21"/>
          <w:szCs w:val="21"/>
          <w:shd w:val="clear" w:color="auto" w:fill="FFFFFF"/>
          <w:lang w:val="en-CA"/>
        </w:rPr>
        <w:t xml:space="preserve"> the work of the Chiefs Committee on Education (CCOE) and the Yukon First Nations Education Directorate (YFNED) towards the creation of a Yukon First Nations School Board. As announced, this agreement marks the first step towards First Nations control of First Nations education in the Yukon and is history in the making.</w:t>
      </w:r>
      <w:r w:rsidR="004D10E8">
        <w:rPr>
          <w:rFonts w:ascii="Calibri Light" w:eastAsia="Calibri" w:hAnsi="Calibri Light" w:cs="Calibri Light"/>
          <w:color w:val="111111"/>
          <w:sz w:val="21"/>
          <w:szCs w:val="21"/>
          <w:shd w:val="clear" w:color="auto" w:fill="FFFFFF"/>
          <w:lang w:val="en-CA"/>
        </w:rPr>
        <w:t xml:space="preserve"> </w:t>
      </w:r>
      <w:r w:rsidR="00F02151">
        <w:rPr>
          <w:rFonts w:ascii="Calibri Light" w:eastAsia="Calibri" w:hAnsi="Calibri Light" w:cs="Calibri Light"/>
          <w:color w:val="111111"/>
          <w:sz w:val="21"/>
          <w:szCs w:val="21"/>
          <w:shd w:val="clear" w:color="auto" w:fill="FFFFFF"/>
          <w:lang w:val="en-CA"/>
        </w:rPr>
        <w:t xml:space="preserve">While not a partner to this agreement, the association has played an integral role this past year working with the directorate, department of Education and Elections Yukon to make information available to school councils throughout the territory regarding the framework agreement and the </w:t>
      </w:r>
      <w:r w:rsidR="002335E7">
        <w:rPr>
          <w:rFonts w:ascii="Calibri Light" w:eastAsia="Calibri" w:hAnsi="Calibri Light" w:cs="Calibri Light"/>
          <w:color w:val="111111"/>
          <w:sz w:val="21"/>
          <w:szCs w:val="21"/>
          <w:shd w:val="clear" w:color="auto" w:fill="FFFFFF"/>
          <w:lang w:val="en-CA"/>
        </w:rPr>
        <w:t>process/procedures for</w:t>
      </w:r>
      <w:r w:rsidR="00F02151">
        <w:rPr>
          <w:rFonts w:ascii="Calibri Light" w:eastAsia="Calibri" w:hAnsi="Calibri Light" w:cs="Calibri Light"/>
          <w:color w:val="111111"/>
          <w:sz w:val="21"/>
          <w:szCs w:val="21"/>
          <w:shd w:val="clear" w:color="auto" w:fill="FFFFFF"/>
          <w:lang w:val="en-CA"/>
        </w:rPr>
        <w:t xml:space="preserve"> form</w:t>
      </w:r>
      <w:r w:rsidR="002335E7">
        <w:rPr>
          <w:rFonts w:ascii="Calibri Light" w:eastAsia="Calibri" w:hAnsi="Calibri Light" w:cs="Calibri Light"/>
          <w:color w:val="111111"/>
          <w:sz w:val="21"/>
          <w:szCs w:val="21"/>
          <w:shd w:val="clear" w:color="auto" w:fill="FFFFFF"/>
          <w:lang w:val="en-CA"/>
        </w:rPr>
        <w:t>ing</w:t>
      </w:r>
      <w:r w:rsidR="00F02151">
        <w:rPr>
          <w:rFonts w:ascii="Calibri Light" w:eastAsia="Calibri" w:hAnsi="Calibri Light" w:cs="Calibri Light"/>
          <w:color w:val="111111"/>
          <w:sz w:val="21"/>
          <w:szCs w:val="21"/>
          <w:shd w:val="clear" w:color="auto" w:fill="FFFFFF"/>
          <w:lang w:val="en-CA"/>
        </w:rPr>
        <w:t xml:space="preserve"> a school board. </w:t>
      </w:r>
      <w:r w:rsidR="004D10E8" w:rsidRPr="00E96503">
        <w:rPr>
          <w:rFonts w:ascii="Calibri Light" w:eastAsia="Calibri" w:hAnsi="Calibri Light" w:cs="Calibri Light"/>
          <w:color w:val="111111"/>
          <w:sz w:val="21"/>
          <w:szCs w:val="21"/>
          <w:shd w:val="clear" w:color="auto" w:fill="FFFFFF"/>
          <w:lang w:val="en-CA"/>
        </w:rPr>
        <w:t>As the duly elected arm of school communities, it is the decision of individual school councils</w:t>
      </w:r>
      <w:r w:rsidR="00CB228A" w:rsidRPr="00E96503">
        <w:rPr>
          <w:rFonts w:ascii="Calibri Light" w:eastAsia="Calibri" w:hAnsi="Calibri Light" w:cs="Calibri Light"/>
          <w:color w:val="111111"/>
          <w:sz w:val="21"/>
          <w:szCs w:val="21"/>
          <w:shd w:val="clear" w:color="auto" w:fill="FFFFFF"/>
          <w:lang w:val="en-CA"/>
        </w:rPr>
        <w:t>, however,</w:t>
      </w:r>
      <w:r w:rsidR="004D10E8" w:rsidRPr="00E96503">
        <w:rPr>
          <w:rFonts w:ascii="Calibri Light" w:eastAsia="Calibri" w:hAnsi="Calibri Light" w:cs="Calibri Light"/>
          <w:color w:val="111111"/>
          <w:sz w:val="21"/>
          <w:szCs w:val="21"/>
          <w:shd w:val="clear" w:color="auto" w:fill="FFFFFF"/>
          <w:lang w:val="en-CA"/>
        </w:rPr>
        <w:t xml:space="preserve"> on whether to support </w:t>
      </w:r>
      <w:r w:rsidR="001E2EA9" w:rsidRPr="00E96503">
        <w:rPr>
          <w:rFonts w:ascii="Calibri Light" w:eastAsia="Calibri" w:hAnsi="Calibri Light" w:cs="Calibri Light"/>
          <w:color w:val="111111"/>
          <w:sz w:val="21"/>
          <w:szCs w:val="21"/>
          <w:shd w:val="clear" w:color="auto" w:fill="FFFFFF"/>
          <w:lang w:val="en-CA"/>
        </w:rPr>
        <w:t>joining the</w:t>
      </w:r>
      <w:r w:rsidR="00CB228A" w:rsidRPr="00E96503">
        <w:rPr>
          <w:rFonts w:ascii="Calibri Light" w:eastAsia="Calibri" w:hAnsi="Calibri Light" w:cs="Calibri Light"/>
          <w:color w:val="111111"/>
          <w:sz w:val="21"/>
          <w:szCs w:val="21"/>
          <w:shd w:val="clear" w:color="auto" w:fill="FFFFFF"/>
          <w:lang w:val="en-CA"/>
        </w:rPr>
        <w:t xml:space="preserve"> First Nation School Board</w:t>
      </w:r>
      <w:r w:rsidR="004D10E8" w:rsidRPr="00E96503">
        <w:rPr>
          <w:rFonts w:ascii="Calibri Light" w:eastAsia="Calibri" w:hAnsi="Calibri Light" w:cs="Calibri Light"/>
          <w:color w:val="111111"/>
          <w:sz w:val="21"/>
          <w:szCs w:val="21"/>
          <w:shd w:val="clear" w:color="auto" w:fill="FFFFFF"/>
          <w:lang w:val="en-CA"/>
        </w:rPr>
        <w:t>.</w:t>
      </w:r>
      <w:r w:rsidR="004D10E8" w:rsidRPr="004D10E8">
        <w:rPr>
          <w:rFonts w:ascii="Calibri Light" w:eastAsia="Calibri" w:hAnsi="Calibri Light" w:cs="Calibri Light"/>
          <w:color w:val="111111"/>
          <w:sz w:val="21"/>
          <w:szCs w:val="21"/>
          <w:shd w:val="clear" w:color="auto" w:fill="FFFFFF"/>
          <w:lang w:val="en-CA"/>
        </w:rPr>
        <w:t xml:space="preserve"> The AYSCBC will continue to support the work of school councils, and looks forward to continuing our collaborative work with the directorate and other education partners in support of </w:t>
      </w:r>
      <w:r w:rsidR="00756B50">
        <w:rPr>
          <w:rFonts w:ascii="Calibri Light" w:eastAsia="Calibri" w:hAnsi="Calibri Light" w:cs="Calibri Light"/>
          <w:color w:val="111111"/>
          <w:sz w:val="21"/>
          <w:szCs w:val="21"/>
          <w:shd w:val="clear" w:color="auto" w:fill="FFFFFF"/>
          <w:lang w:val="en-CA"/>
        </w:rPr>
        <w:t xml:space="preserve">all </w:t>
      </w:r>
      <w:r w:rsidR="004D10E8" w:rsidRPr="004D10E8">
        <w:rPr>
          <w:rFonts w:ascii="Calibri Light" w:eastAsia="Calibri" w:hAnsi="Calibri Light" w:cs="Calibri Light"/>
          <w:color w:val="111111"/>
          <w:sz w:val="21"/>
          <w:szCs w:val="21"/>
          <w:shd w:val="clear" w:color="auto" w:fill="FFFFFF"/>
          <w:lang w:val="en-CA"/>
        </w:rPr>
        <w:t>students, families and school communities.</w:t>
      </w:r>
    </w:p>
    <w:p w14:paraId="2724F5B5" w14:textId="4FF2EFF4" w:rsidR="00E64FC5" w:rsidRDefault="00E64FC5" w:rsidP="00E64FC5">
      <w:p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lastRenderedPageBreak/>
        <w:t xml:space="preserve">As outlined in the Education Audit, there is currently no policy for Yukon First Nations language instruction. The audit goes on to recommend that the department of Education develop policies and guidelines to support First Nation language training. Attracting and retaining First Nation language teachers is a significant issue for many Yukon schools. We are supportive of the work being undertaken with the Council for Yukon First Nations, Yukon Native Language Centre and First Nation governments to develop initiatives focused on fluency as well as mentorship opportunities. It remains unclear however what specific work is underway to develop a policy framework in collaboration with First Nation governments, school councils and other partners to address this important need. </w:t>
      </w:r>
    </w:p>
    <w:p w14:paraId="35EC3D41" w14:textId="77777777" w:rsidR="00E64FC5" w:rsidRDefault="00E64FC5" w:rsidP="00E64FC5">
      <w:pPr>
        <w:spacing w:after="0" w:line="240" w:lineRule="auto"/>
        <w:rPr>
          <w:rFonts w:ascii="Calibri Light" w:eastAsia="Calibri" w:hAnsi="Calibri Light" w:cs="Calibri Light"/>
          <w:color w:val="111111"/>
          <w:sz w:val="21"/>
          <w:szCs w:val="21"/>
          <w:shd w:val="clear" w:color="auto" w:fill="FFFFFF"/>
          <w:lang w:val="en-CA"/>
        </w:rPr>
      </w:pPr>
    </w:p>
    <w:p w14:paraId="0D04130D" w14:textId="0E8B7E46" w:rsidR="00E64FC5" w:rsidRPr="00E64FC5" w:rsidRDefault="00E64FC5" w:rsidP="004D10E8">
      <w:pPr>
        <w:spacing w:after="0" w:line="240" w:lineRule="auto"/>
        <w:rPr>
          <w:rFonts w:ascii="Calibri Light" w:eastAsia="Calibri" w:hAnsi="Calibri Light" w:cs="Calibri Light"/>
          <w:b/>
          <w:bCs/>
          <w:color w:val="111111"/>
          <w:sz w:val="21"/>
          <w:szCs w:val="21"/>
          <w:shd w:val="clear" w:color="auto" w:fill="FFFFFF"/>
          <w:lang w:val="en-CA"/>
        </w:rPr>
      </w:pPr>
      <w:r>
        <w:rPr>
          <w:rFonts w:ascii="Calibri Light" w:eastAsia="Calibri" w:hAnsi="Calibri Light" w:cs="Calibri Light"/>
          <w:b/>
          <w:bCs/>
          <w:color w:val="111111"/>
          <w:sz w:val="21"/>
          <w:szCs w:val="21"/>
          <w:shd w:val="clear" w:color="auto" w:fill="FFFFFF"/>
          <w:lang w:val="en-CA"/>
        </w:rPr>
        <w:t xml:space="preserve">Improving </w:t>
      </w:r>
      <w:r w:rsidRPr="00E64FC5">
        <w:rPr>
          <w:rFonts w:ascii="Calibri Light" w:eastAsia="Calibri" w:hAnsi="Calibri Light" w:cs="Calibri Light"/>
          <w:b/>
          <w:bCs/>
          <w:color w:val="111111"/>
          <w:sz w:val="21"/>
          <w:szCs w:val="21"/>
          <w:shd w:val="clear" w:color="auto" w:fill="FFFFFF"/>
          <w:lang w:val="en-CA"/>
        </w:rPr>
        <w:t>Student outcomes</w:t>
      </w:r>
    </w:p>
    <w:p w14:paraId="1479BFB4" w14:textId="613DEC88" w:rsidR="00590333" w:rsidRDefault="00C36F92" w:rsidP="004D10E8">
      <w:pPr>
        <w:spacing w:after="0" w:line="240" w:lineRule="auto"/>
        <w:rPr>
          <w:rFonts w:ascii="Calibri Light" w:eastAsia="Calibri" w:hAnsi="Calibri Light" w:cs="Calibri Light"/>
          <w:color w:val="111111"/>
          <w:sz w:val="21"/>
          <w:szCs w:val="21"/>
          <w:shd w:val="clear" w:color="auto" w:fill="FFFFFF"/>
          <w:lang w:val="en-CA"/>
        </w:rPr>
      </w:pPr>
      <w:r w:rsidRPr="00C36F92">
        <w:rPr>
          <w:rFonts w:ascii="Calibri Light" w:eastAsia="Calibri" w:hAnsi="Calibri Light" w:cs="Calibri Light"/>
          <w:color w:val="111111"/>
          <w:sz w:val="21"/>
          <w:szCs w:val="21"/>
          <w:shd w:val="clear" w:color="auto" w:fill="FFFFFF"/>
          <w:lang w:val="en-CA"/>
        </w:rPr>
        <w:t>As outlined in the Department of Education’s recent response to the audit (September 2021), the Department acknowledges that it has not yet implemented a comprehensive strategy for measuring and analyzing differences in student outcomes and for targeting initiatives to address those differences</w:t>
      </w:r>
      <w:r w:rsidR="00FD43E3">
        <w:rPr>
          <w:rFonts w:ascii="Calibri Light" w:eastAsia="Calibri" w:hAnsi="Calibri Light" w:cs="Calibri Light"/>
          <w:color w:val="111111"/>
          <w:sz w:val="21"/>
          <w:szCs w:val="21"/>
          <w:shd w:val="clear" w:color="auto" w:fill="FFFFFF"/>
          <w:lang w:val="en-CA"/>
        </w:rPr>
        <w:t xml:space="preserve"> as they pertain to First Nation and rural students</w:t>
      </w:r>
      <w:r w:rsidRPr="00C36F92">
        <w:rPr>
          <w:rFonts w:ascii="Calibri Light" w:eastAsia="Calibri" w:hAnsi="Calibri Light" w:cs="Calibri Light"/>
          <w:color w:val="111111"/>
          <w:sz w:val="21"/>
          <w:szCs w:val="21"/>
          <w:shd w:val="clear" w:color="auto" w:fill="FFFFFF"/>
          <w:lang w:val="en-CA"/>
        </w:rPr>
        <w:t>.</w:t>
      </w:r>
      <w:r>
        <w:rPr>
          <w:rFonts w:ascii="Calibri Light" w:eastAsia="Calibri" w:hAnsi="Calibri Light" w:cs="Calibri Light"/>
          <w:color w:val="111111"/>
          <w:sz w:val="21"/>
          <w:szCs w:val="21"/>
          <w:shd w:val="clear" w:color="auto" w:fill="FFFFFF"/>
          <w:lang w:val="en-CA"/>
        </w:rPr>
        <w:t xml:space="preserve"> </w:t>
      </w:r>
      <w:r w:rsidR="00CD3060">
        <w:rPr>
          <w:rFonts w:ascii="Calibri Light" w:eastAsia="Calibri" w:hAnsi="Calibri Light" w:cs="Calibri Light"/>
          <w:color w:val="111111"/>
          <w:sz w:val="21"/>
          <w:szCs w:val="21"/>
          <w:shd w:val="clear" w:color="auto" w:fill="FFFFFF"/>
          <w:lang w:val="en-CA"/>
        </w:rPr>
        <w:t>While w</w:t>
      </w:r>
      <w:r w:rsidR="00534422">
        <w:rPr>
          <w:rFonts w:ascii="Calibri Light" w:eastAsia="Calibri" w:hAnsi="Calibri Light" w:cs="Calibri Light"/>
          <w:color w:val="111111"/>
          <w:sz w:val="21"/>
          <w:szCs w:val="21"/>
          <w:shd w:val="clear" w:color="auto" w:fill="FFFFFF"/>
          <w:lang w:val="en-CA"/>
        </w:rPr>
        <w:t xml:space="preserve">e are </w:t>
      </w:r>
      <w:r w:rsidR="00CD3060">
        <w:rPr>
          <w:rFonts w:ascii="Calibri Light" w:eastAsia="Calibri" w:hAnsi="Calibri Light" w:cs="Calibri Light"/>
          <w:color w:val="111111"/>
          <w:sz w:val="21"/>
          <w:szCs w:val="21"/>
          <w:shd w:val="clear" w:color="auto" w:fill="FFFFFF"/>
          <w:lang w:val="en-CA"/>
        </w:rPr>
        <w:t>supportive of the department’s decision to</w:t>
      </w:r>
      <w:r w:rsidR="00CD3060" w:rsidRPr="00196C93">
        <w:rPr>
          <w:rFonts w:ascii="Calibri Light" w:eastAsia="Calibri" w:hAnsi="Calibri Light" w:cs="Calibri Light"/>
          <w:color w:val="111111"/>
          <w:sz w:val="21"/>
          <w:szCs w:val="21"/>
          <w:shd w:val="clear" w:color="auto" w:fill="FFFFFF"/>
          <w:lang w:val="en-CA"/>
        </w:rPr>
        <w:t xml:space="preserve"> create a Data and Analytics Unit to manage and analyze student performance data, </w:t>
      </w:r>
      <w:r w:rsidR="00196C93">
        <w:rPr>
          <w:rFonts w:ascii="Calibri Light" w:eastAsia="Calibri" w:hAnsi="Calibri Light" w:cs="Calibri Light"/>
          <w:color w:val="111111"/>
          <w:sz w:val="21"/>
          <w:szCs w:val="21"/>
          <w:shd w:val="clear" w:color="auto" w:fill="FFFFFF"/>
          <w:lang w:val="en-CA"/>
        </w:rPr>
        <w:t xml:space="preserve">it is not clear as to how </w:t>
      </w:r>
      <w:r w:rsidR="00CD3060" w:rsidRPr="00196C93">
        <w:rPr>
          <w:rFonts w:ascii="Calibri Light" w:eastAsia="Calibri" w:hAnsi="Calibri Light" w:cs="Calibri Light"/>
          <w:color w:val="111111"/>
          <w:sz w:val="21"/>
          <w:szCs w:val="21"/>
          <w:shd w:val="clear" w:color="auto" w:fill="FFFFFF"/>
          <w:lang w:val="en-CA"/>
        </w:rPr>
        <w:t xml:space="preserve">information </w:t>
      </w:r>
      <w:r w:rsidR="00196C93">
        <w:rPr>
          <w:rFonts w:ascii="Calibri Light" w:eastAsia="Calibri" w:hAnsi="Calibri Light" w:cs="Calibri Light"/>
          <w:color w:val="111111"/>
          <w:sz w:val="21"/>
          <w:szCs w:val="21"/>
          <w:shd w:val="clear" w:color="auto" w:fill="FFFFFF"/>
          <w:lang w:val="en-CA"/>
        </w:rPr>
        <w:t xml:space="preserve">that is </w:t>
      </w:r>
      <w:r w:rsidR="00CD3060" w:rsidRPr="00196C93">
        <w:rPr>
          <w:rFonts w:ascii="Calibri Light" w:eastAsia="Calibri" w:hAnsi="Calibri Light" w:cs="Calibri Light"/>
          <w:color w:val="111111"/>
          <w:sz w:val="21"/>
          <w:szCs w:val="21"/>
          <w:shd w:val="clear" w:color="auto" w:fill="FFFFFF"/>
          <w:lang w:val="en-CA"/>
        </w:rPr>
        <w:t xml:space="preserve">collected </w:t>
      </w:r>
      <w:r w:rsidR="00534422" w:rsidRPr="00196C93">
        <w:rPr>
          <w:rFonts w:ascii="Calibri Light" w:eastAsia="Calibri" w:hAnsi="Calibri Light" w:cs="Calibri Light"/>
          <w:color w:val="111111"/>
          <w:sz w:val="21"/>
          <w:szCs w:val="21"/>
          <w:shd w:val="clear" w:color="auto" w:fill="FFFFFF"/>
          <w:lang w:val="en-CA"/>
        </w:rPr>
        <w:t>has led to any decisive and</w:t>
      </w:r>
      <w:r w:rsidR="00196C93">
        <w:rPr>
          <w:rFonts w:ascii="Calibri Light" w:eastAsia="Calibri" w:hAnsi="Calibri Light" w:cs="Calibri Light"/>
          <w:color w:val="111111"/>
          <w:sz w:val="21"/>
          <w:szCs w:val="21"/>
          <w:shd w:val="clear" w:color="auto" w:fill="FFFFFF"/>
          <w:lang w:val="en-CA"/>
        </w:rPr>
        <w:t>/or</w:t>
      </w:r>
      <w:r w:rsidR="00534422" w:rsidRPr="00196C93">
        <w:rPr>
          <w:rFonts w:ascii="Calibri Light" w:eastAsia="Calibri" w:hAnsi="Calibri Light" w:cs="Calibri Light"/>
          <w:color w:val="111111"/>
          <w:sz w:val="21"/>
          <w:szCs w:val="21"/>
          <w:shd w:val="clear" w:color="auto" w:fill="FFFFFF"/>
          <w:lang w:val="en-CA"/>
        </w:rPr>
        <w:t xml:space="preserve"> immediate action to improve student outcomes. </w:t>
      </w:r>
      <w:r w:rsidR="00E64FC5">
        <w:rPr>
          <w:rFonts w:ascii="Calibri Light" w:eastAsia="Calibri" w:hAnsi="Calibri Light" w:cs="Calibri Light"/>
          <w:color w:val="111111"/>
          <w:sz w:val="21"/>
          <w:szCs w:val="21"/>
          <w:shd w:val="clear" w:color="auto" w:fill="FFFFFF"/>
          <w:lang w:val="en-CA"/>
        </w:rPr>
        <w:t xml:space="preserve">What </w:t>
      </w:r>
      <w:r w:rsidR="00D53D46">
        <w:rPr>
          <w:rFonts w:ascii="Calibri Light" w:eastAsia="Calibri" w:hAnsi="Calibri Light" w:cs="Calibri Light"/>
          <w:color w:val="111111"/>
          <w:sz w:val="21"/>
          <w:szCs w:val="21"/>
          <w:shd w:val="clear" w:color="auto" w:fill="FFFFFF"/>
          <w:lang w:val="en-CA"/>
        </w:rPr>
        <w:t>remains</w:t>
      </w:r>
      <w:r w:rsidR="00E64FC5">
        <w:rPr>
          <w:rFonts w:ascii="Calibri Light" w:eastAsia="Calibri" w:hAnsi="Calibri Light" w:cs="Calibri Light"/>
          <w:color w:val="111111"/>
          <w:sz w:val="21"/>
          <w:szCs w:val="21"/>
          <w:shd w:val="clear" w:color="auto" w:fill="FFFFFF"/>
          <w:lang w:val="en-CA"/>
        </w:rPr>
        <w:t xml:space="preserve"> clear however, is there continues to be a disparity in learning outcomes for </w:t>
      </w:r>
      <w:r w:rsidR="006A0F12">
        <w:rPr>
          <w:rFonts w:ascii="Calibri Light" w:eastAsia="Calibri" w:hAnsi="Calibri Light" w:cs="Calibri Light"/>
          <w:color w:val="111111"/>
          <w:sz w:val="21"/>
          <w:szCs w:val="21"/>
          <w:shd w:val="clear" w:color="auto" w:fill="FFFFFF"/>
          <w:lang w:val="en-CA"/>
        </w:rPr>
        <w:t xml:space="preserve">rural </w:t>
      </w:r>
      <w:r w:rsidR="00E64FC5">
        <w:rPr>
          <w:rFonts w:ascii="Calibri Light" w:eastAsia="Calibri" w:hAnsi="Calibri Light" w:cs="Calibri Light"/>
          <w:color w:val="111111"/>
          <w:sz w:val="21"/>
          <w:szCs w:val="21"/>
          <w:shd w:val="clear" w:color="auto" w:fill="FFFFFF"/>
          <w:lang w:val="en-CA"/>
        </w:rPr>
        <w:t xml:space="preserve">students with special needs due to the lack of resources, both services and supports, which greatly impacts the delivery of inclusive education. </w:t>
      </w:r>
    </w:p>
    <w:p w14:paraId="55996836" w14:textId="77777777" w:rsidR="00590333" w:rsidRDefault="00590333" w:rsidP="004D10E8">
      <w:pPr>
        <w:spacing w:after="0" w:line="240" w:lineRule="auto"/>
        <w:rPr>
          <w:rFonts w:ascii="Calibri Light" w:eastAsia="Calibri" w:hAnsi="Calibri Light" w:cs="Calibri Light"/>
          <w:color w:val="111111"/>
          <w:sz w:val="21"/>
          <w:szCs w:val="21"/>
          <w:shd w:val="clear" w:color="auto" w:fill="FFFFFF"/>
          <w:lang w:val="en-CA"/>
        </w:rPr>
      </w:pPr>
    </w:p>
    <w:p w14:paraId="6B743BC4" w14:textId="08B6DC1F" w:rsidR="00C36F92" w:rsidRDefault="00BE27FB" w:rsidP="004D10E8">
      <w:p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t xml:space="preserve">Last month, </w:t>
      </w:r>
      <w:r w:rsidR="00E50AF4">
        <w:rPr>
          <w:rFonts w:ascii="Calibri Light" w:eastAsia="Calibri" w:hAnsi="Calibri Light" w:cs="Calibri Light"/>
          <w:color w:val="111111"/>
          <w:sz w:val="21"/>
          <w:szCs w:val="21"/>
          <w:shd w:val="clear" w:color="auto" w:fill="FFFFFF"/>
          <w:lang w:val="en-CA"/>
        </w:rPr>
        <w:t xml:space="preserve">correspondence </w:t>
      </w:r>
      <w:r>
        <w:rPr>
          <w:rFonts w:ascii="Calibri Light" w:eastAsia="Calibri" w:hAnsi="Calibri Light" w:cs="Calibri Light"/>
          <w:color w:val="111111"/>
          <w:sz w:val="21"/>
          <w:szCs w:val="21"/>
          <w:shd w:val="clear" w:color="auto" w:fill="FFFFFF"/>
          <w:lang w:val="en-CA"/>
        </w:rPr>
        <w:t>was shared with the association in regards to a</w:t>
      </w:r>
      <w:r w:rsidR="00E50AF4">
        <w:rPr>
          <w:rFonts w:ascii="Calibri Light" w:eastAsia="Calibri" w:hAnsi="Calibri Light" w:cs="Calibri Light"/>
          <w:color w:val="111111"/>
          <w:sz w:val="21"/>
          <w:szCs w:val="21"/>
          <w:shd w:val="clear" w:color="auto" w:fill="FFFFFF"/>
          <w:lang w:val="en-CA"/>
        </w:rPr>
        <w:t>n urgent</w:t>
      </w:r>
      <w:r>
        <w:rPr>
          <w:rFonts w:ascii="Calibri Light" w:eastAsia="Calibri" w:hAnsi="Calibri Light" w:cs="Calibri Light"/>
          <w:color w:val="111111"/>
          <w:sz w:val="21"/>
          <w:szCs w:val="21"/>
          <w:shd w:val="clear" w:color="auto" w:fill="FFFFFF"/>
          <w:lang w:val="en-CA"/>
        </w:rPr>
        <w:t xml:space="preserve"> request to make more education assistants available to meet the one</w:t>
      </w:r>
      <w:r w:rsidR="00CD390F">
        <w:rPr>
          <w:rFonts w:ascii="Calibri Light" w:eastAsia="Calibri" w:hAnsi="Calibri Light" w:cs="Calibri Light"/>
          <w:color w:val="111111"/>
          <w:sz w:val="21"/>
          <w:szCs w:val="21"/>
          <w:shd w:val="clear" w:color="auto" w:fill="FFFFFF"/>
          <w:lang w:val="en-CA"/>
        </w:rPr>
        <w:t>-</w:t>
      </w:r>
      <w:r>
        <w:rPr>
          <w:rFonts w:ascii="Calibri Light" w:eastAsia="Calibri" w:hAnsi="Calibri Light" w:cs="Calibri Light"/>
          <w:color w:val="111111"/>
          <w:sz w:val="21"/>
          <w:szCs w:val="21"/>
          <w:shd w:val="clear" w:color="auto" w:fill="FFFFFF"/>
          <w:lang w:val="en-CA"/>
        </w:rPr>
        <w:t>on</w:t>
      </w:r>
      <w:r w:rsidR="00CD390F">
        <w:rPr>
          <w:rFonts w:ascii="Calibri Light" w:eastAsia="Calibri" w:hAnsi="Calibri Light" w:cs="Calibri Light"/>
          <w:color w:val="111111"/>
          <w:sz w:val="21"/>
          <w:szCs w:val="21"/>
          <w:shd w:val="clear" w:color="auto" w:fill="FFFFFF"/>
          <w:lang w:val="en-CA"/>
        </w:rPr>
        <w:t>-</w:t>
      </w:r>
      <w:r>
        <w:rPr>
          <w:rFonts w:ascii="Calibri Light" w:eastAsia="Calibri" w:hAnsi="Calibri Light" w:cs="Calibri Light"/>
          <w:color w:val="111111"/>
          <w:sz w:val="21"/>
          <w:szCs w:val="21"/>
          <w:shd w:val="clear" w:color="auto" w:fill="FFFFFF"/>
          <w:lang w:val="en-CA"/>
        </w:rPr>
        <w:t>one needs of studen</w:t>
      </w:r>
      <w:r w:rsidR="00574628">
        <w:rPr>
          <w:rFonts w:ascii="Calibri Light" w:eastAsia="Calibri" w:hAnsi="Calibri Light" w:cs="Calibri Light"/>
          <w:color w:val="111111"/>
          <w:sz w:val="21"/>
          <w:szCs w:val="21"/>
          <w:shd w:val="clear" w:color="auto" w:fill="FFFFFF"/>
          <w:lang w:val="en-CA"/>
        </w:rPr>
        <w:t>t</w:t>
      </w:r>
      <w:r>
        <w:rPr>
          <w:rFonts w:ascii="Calibri Light" w:eastAsia="Calibri" w:hAnsi="Calibri Light" w:cs="Calibri Light"/>
          <w:color w:val="111111"/>
          <w:sz w:val="21"/>
          <w:szCs w:val="21"/>
          <w:shd w:val="clear" w:color="auto" w:fill="FFFFFF"/>
          <w:lang w:val="en-CA"/>
        </w:rPr>
        <w:t>s</w:t>
      </w:r>
      <w:r w:rsidR="00574628">
        <w:rPr>
          <w:rFonts w:ascii="Calibri Light" w:eastAsia="Calibri" w:hAnsi="Calibri Light" w:cs="Calibri Light"/>
          <w:color w:val="111111"/>
          <w:sz w:val="21"/>
          <w:szCs w:val="21"/>
          <w:shd w:val="clear" w:color="auto" w:fill="FFFFFF"/>
          <w:lang w:val="en-CA"/>
        </w:rPr>
        <w:t xml:space="preserve"> requiring </w:t>
      </w:r>
      <w:r w:rsidR="00CD390F">
        <w:rPr>
          <w:rFonts w:ascii="Calibri Light" w:eastAsia="Calibri" w:hAnsi="Calibri Light" w:cs="Calibri Light"/>
          <w:color w:val="111111"/>
          <w:sz w:val="21"/>
          <w:szCs w:val="21"/>
          <w:shd w:val="clear" w:color="auto" w:fill="FFFFFF"/>
          <w:lang w:val="en-CA"/>
        </w:rPr>
        <w:t xml:space="preserve">additional </w:t>
      </w:r>
      <w:r w:rsidR="00574628">
        <w:rPr>
          <w:rFonts w:ascii="Calibri Light" w:eastAsia="Calibri" w:hAnsi="Calibri Light" w:cs="Calibri Light"/>
          <w:color w:val="111111"/>
          <w:sz w:val="21"/>
          <w:szCs w:val="21"/>
          <w:shd w:val="clear" w:color="auto" w:fill="FFFFFF"/>
          <w:lang w:val="en-CA"/>
        </w:rPr>
        <w:t>supports.</w:t>
      </w:r>
      <w:r w:rsidR="00E50AF4">
        <w:rPr>
          <w:rFonts w:ascii="Calibri Light" w:eastAsia="Calibri" w:hAnsi="Calibri Light" w:cs="Calibri Light"/>
          <w:color w:val="111111"/>
          <w:sz w:val="21"/>
          <w:szCs w:val="21"/>
          <w:shd w:val="clear" w:color="auto" w:fill="FFFFFF"/>
          <w:lang w:val="en-CA"/>
        </w:rPr>
        <w:t xml:space="preserve"> As</w:t>
      </w:r>
      <w:r w:rsidR="00AA7A96">
        <w:rPr>
          <w:rFonts w:ascii="Calibri Light" w:eastAsia="Calibri" w:hAnsi="Calibri Light" w:cs="Calibri Light"/>
          <w:color w:val="111111"/>
          <w:sz w:val="21"/>
          <w:szCs w:val="21"/>
          <w:shd w:val="clear" w:color="auto" w:fill="FFFFFF"/>
          <w:lang w:val="en-CA"/>
        </w:rPr>
        <w:t xml:space="preserve"> explained, the community does not have a child/youth support worker nor a pediatrician or physician. While additional COVID-19 funding was received for a Learning Assistance Teacher last year, funding was not renewed this school year</w:t>
      </w:r>
      <w:r w:rsidR="00590333">
        <w:rPr>
          <w:rFonts w:ascii="Calibri Light" w:eastAsia="Calibri" w:hAnsi="Calibri Light" w:cs="Calibri Light"/>
          <w:color w:val="111111"/>
          <w:sz w:val="21"/>
          <w:szCs w:val="21"/>
          <w:shd w:val="clear" w:color="auto" w:fill="FFFFFF"/>
          <w:lang w:val="en-CA"/>
        </w:rPr>
        <w:t xml:space="preserve"> despite the increase in students requiring supports</w:t>
      </w:r>
      <w:r w:rsidR="00AA7A96">
        <w:rPr>
          <w:rFonts w:ascii="Calibri Light" w:eastAsia="Calibri" w:hAnsi="Calibri Light" w:cs="Calibri Light"/>
          <w:color w:val="111111"/>
          <w:sz w:val="21"/>
          <w:szCs w:val="21"/>
          <w:shd w:val="clear" w:color="auto" w:fill="FFFFFF"/>
          <w:lang w:val="en-CA"/>
        </w:rPr>
        <w:t xml:space="preserve">. </w:t>
      </w:r>
      <w:r w:rsidR="00964A2A">
        <w:rPr>
          <w:rFonts w:ascii="Calibri Light" w:eastAsia="Calibri" w:hAnsi="Calibri Light" w:cs="Calibri Light"/>
          <w:color w:val="111111"/>
          <w:sz w:val="21"/>
          <w:szCs w:val="21"/>
          <w:shd w:val="clear" w:color="auto" w:fill="FFFFFF"/>
          <w:lang w:val="en-CA"/>
        </w:rPr>
        <w:t>As relayed, the</w:t>
      </w:r>
      <w:r w:rsidR="00590333">
        <w:rPr>
          <w:rFonts w:ascii="Calibri Light" w:eastAsia="Calibri" w:hAnsi="Calibri Light" w:cs="Calibri Light"/>
          <w:color w:val="111111"/>
          <w:sz w:val="21"/>
          <w:szCs w:val="21"/>
          <w:shd w:val="clear" w:color="auto" w:fill="FFFFFF"/>
          <w:lang w:val="en-CA"/>
        </w:rPr>
        <w:t xml:space="preserve"> lack of resources in all of these areas is but another contributing factor to significantly lower learning outcomes among rural students. </w:t>
      </w:r>
    </w:p>
    <w:p w14:paraId="4D450FEC" w14:textId="42F6C9BE" w:rsidR="00F02151" w:rsidRDefault="00F02151" w:rsidP="004D10E8">
      <w:pPr>
        <w:spacing w:after="0" w:line="240" w:lineRule="auto"/>
        <w:rPr>
          <w:rFonts w:ascii="Calibri Light" w:eastAsia="Calibri" w:hAnsi="Calibri Light" w:cs="Calibri Light"/>
          <w:color w:val="111111"/>
          <w:sz w:val="21"/>
          <w:szCs w:val="21"/>
          <w:shd w:val="clear" w:color="auto" w:fill="FFFFFF"/>
          <w:lang w:val="en-CA"/>
        </w:rPr>
      </w:pPr>
    </w:p>
    <w:p w14:paraId="10A663C7" w14:textId="3BCB03C2" w:rsidR="00E64FC5" w:rsidRPr="00BE27FB" w:rsidRDefault="00BE27FB" w:rsidP="004D10E8">
      <w:pPr>
        <w:spacing w:after="0" w:line="240" w:lineRule="auto"/>
        <w:rPr>
          <w:rFonts w:ascii="Calibri Light" w:eastAsia="Calibri" w:hAnsi="Calibri Light" w:cs="Calibri Light"/>
          <w:b/>
          <w:bCs/>
          <w:color w:val="111111"/>
          <w:sz w:val="21"/>
          <w:szCs w:val="21"/>
          <w:shd w:val="clear" w:color="auto" w:fill="FFFFFF"/>
          <w:lang w:val="en-CA"/>
        </w:rPr>
      </w:pPr>
      <w:r w:rsidRPr="00BE27FB">
        <w:rPr>
          <w:rFonts w:ascii="Calibri Light" w:eastAsia="Calibri" w:hAnsi="Calibri Light" w:cs="Calibri Light"/>
          <w:b/>
          <w:bCs/>
          <w:color w:val="111111"/>
          <w:sz w:val="21"/>
          <w:szCs w:val="21"/>
          <w:shd w:val="clear" w:color="auto" w:fill="FFFFFF"/>
          <w:lang w:val="en-CA"/>
        </w:rPr>
        <w:t>Teacher Recruitment and Retention</w:t>
      </w:r>
    </w:p>
    <w:p w14:paraId="27EC521D" w14:textId="781B9016" w:rsidR="00934FEC" w:rsidRDefault="00BE27FB" w:rsidP="00BE27FB">
      <w:p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t>The</w:t>
      </w:r>
      <w:r w:rsidRPr="00BE27FB">
        <w:rPr>
          <w:rFonts w:ascii="Calibri Light" w:eastAsia="Calibri" w:hAnsi="Calibri Light" w:cs="Calibri Light"/>
          <w:color w:val="111111"/>
          <w:sz w:val="21"/>
          <w:szCs w:val="21"/>
          <w:shd w:val="clear" w:color="auto" w:fill="FFFFFF"/>
          <w:lang w:val="en-CA"/>
        </w:rPr>
        <w:t xml:space="preserve"> recruitment and retention of teaching professionals </w:t>
      </w:r>
      <w:r>
        <w:rPr>
          <w:rFonts w:ascii="Calibri Light" w:eastAsia="Calibri" w:hAnsi="Calibri Light" w:cs="Calibri Light"/>
          <w:color w:val="111111"/>
          <w:sz w:val="21"/>
          <w:szCs w:val="21"/>
          <w:shd w:val="clear" w:color="auto" w:fill="FFFFFF"/>
          <w:lang w:val="en-CA"/>
        </w:rPr>
        <w:t xml:space="preserve">has and continues to be a significant issue in the territory. </w:t>
      </w:r>
      <w:r w:rsidR="00936A30">
        <w:rPr>
          <w:rFonts w:ascii="Calibri Light" w:eastAsia="Calibri" w:hAnsi="Calibri Light" w:cs="Calibri Light"/>
          <w:color w:val="111111"/>
          <w:sz w:val="21"/>
          <w:szCs w:val="21"/>
          <w:shd w:val="clear" w:color="auto" w:fill="FFFFFF"/>
          <w:lang w:val="en-CA"/>
        </w:rPr>
        <w:t xml:space="preserve">The pandemic has </w:t>
      </w:r>
      <w:r w:rsidR="00DE04F4">
        <w:rPr>
          <w:rFonts w:ascii="Calibri Light" w:eastAsia="Calibri" w:hAnsi="Calibri Light" w:cs="Calibri Light"/>
          <w:color w:val="111111"/>
          <w:sz w:val="21"/>
          <w:szCs w:val="21"/>
          <w:shd w:val="clear" w:color="auto" w:fill="FFFFFF"/>
          <w:lang w:val="en-CA"/>
        </w:rPr>
        <w:t>further</w:t>
      </w:r>
      <w:r w:rsidR="00936A30">
        <w:rPr>
          <w:rFonts w:ascii="Calibri Light" w:eastAsia="Calibri" w:hAnsi="Calibri Light" w:cs="Calibri Light"/>
          <w:color w:val="111111"/>
          <w:sz w:val="21"/>
          <w:szCs w:val="21"/>
          <w:shd w:val="clear" w:color="auto" w:fill="FFFFFF"/>
          <w:lang w:val="en-CA"/>
        </w:rPr>
        <w:t xml:space="preserve"> contributed to these challenges.</w:t>
      </w:r>
      <w:r w:rsidR="00A559BD">
        <w:rPr>
          <w:rFonts w:ascii="Calibri Light" w:eastAsia="Calibri" w:hAnsi="Calibri Light" w:cs="Calibri Light"/>
          <w:color w:val="111111"/>
          <w:sz w:val="21"/>
          <w:szCs w:val="21"/>
          <w:shd w:val="clear" w:color="auto" w:fill="FFFFFF"/>
          <w:lang w:val="en-CA"/>
        </w:rPr>
        <w:t xml:space="preserve"> </w:t>
      </w:r>
      <w:r w:rsidR="00FC4497">
        <w:rPr>
          <w:rFonts w:ascii="Calibri Light" w:eastAsia="Calibri" w:hAnsi="Calibri Light" w:cs="Calibri Light"/>
          <w:color w:val="111111"/>
          <w:sz w:val="21"/>
          <w:szCs w:val="21"/>
          <w:shd w:val="clear" w:color="auto" w:fill="FFFFFF"/>
          <w:lang w:val="en-CA"/>
        </w:rPr>
        <w:t>E</w:t>
      </w:r>
      <w:r w:rsidR="00F047E7">
        <w:rPr>
          <w:rFonts w:ascii="Calibri Light" w:eastAsia="Calibri" w:hAnsi="Calibri Light" w:cs="Calibri Light"/>
          <w:color w:val="111111"/>
          <w:sz w:val="21"/>
          <w:szCs w:val="21"/>
          <w:shd w:val="clear" w:color="auto" w:fill="FFFFFF"/>
          <w:lang w:val="en-CA"/>
        </w:rPr>
        <w:t>xamples of not being able to recruit staff in a timely manner include delaying the start of the school year to reassigning specialists (ie. Learning Assistant Teachers) to the classroom to an overreliance on temporary / substitute teachers. One</w:t>
      </w:r>
      <w:r w:rsidR="00922C4A">
        <w:rPr>
          <w:rFonts w:ascii="Calibri Light" w:eastAsia="Calibri" w:hAnsi="Calibri Light" w:cs="Calibri Light"/>
          <w:color w:val="111111"/>
          <w:sz w:val="21"/>
          <w:szCs w:val="21"/>
          <w:shd w:val="clear" w:color="auto" w:fill="FFFFFF"/>
          <w:lang w:val="en-CA"/>
        </w:rPr>
        <w:t xml:space="preserve"> recommendation put forward by the association is that of </w:t>
      </w:r>
      <w:r w:rsidRPr="00BE27FB">
        <w:rPr>
          <w:rFonts w:ascii="Calibri Light" w:eastAsia="Calibri" w:hAnsi="Calibri Light" w:cs="Calibri Light"/>
          <w:color w:val="111111"/>
          <w:sz w:val="21"/>
          <w:szCs w:val="21"/>
          <w:shd w:val="clear" w:color="auto" w:fill="FFFFFF"/>
          <w:lang w:val="en-CA"/>
        </w:rPr>
        <w:t xml:space="preserve">an anticipatory hiring campaign </w:t>
      </w:r>
      <w:r w:rsidR="003E497F">
        <w:rPr>
          <w:rFonts w:ascii="Calibri Light" w:eastAsia="Calibri" w:hAnsi="Calibri Light" w:cs="Calibri Light"/>
          <w:color w:val="111111"/>
          <w:sz w:val="21"/>
          <w:szCs w:val="21"/>
          <w:shd w:val="clear" w:color="auto" w:fill="FFFFFF"/>
          <w:lang w:val="en-CA"/>
        </w:rPr>
        <w:t xml:space="preserve">for teachers and teachers on call </w:t>
      </w:r>
      <w:r w:rsidRPr="00BE27FB">
        <w:rPr>
          <w:rFonts w:ascii="Calibri Light" w:eastAsia="Calibri" w:hAnsi="Calibri Light" w:cs="Calibri Light"/>
          <w:color w:val="111111"/>
          <w:sz w:val="21"/>
          <w:szCs w:val="21"/>
          <w:shd w:val="clear" w:color="auto" w:fill="FFFFFF"/>
          <w:lang w:val="en-CA"/>
        </w:rPr>
        <w:t xml:space="preserve">held </w:t>
      </w:r>
      <w:r w:rsidR="00922C4A">
        <w:rPr>
          <w:rFonts w:ascii="Calibri Light" w:eastAsia="Calibri" w:hAnsi="Calibri Light" w:cs="Calibri Light"/>
          <w:color w:val="111111"/>
          <w:sz w:val="21"/>
          <w:szCs w:val="21"/>
          <w:shd w:val="clear" w:color="auto" w:fill="FFFFFF"/>
          <w:lang w:val="en-CA"/>
        </w:rPr>
        <w:t xml:space="preserve">early in the year </w:t>
      </w:r>
      <w:r w:rsidRPr="00BE27FB">
        <w:rPr>
          <w:rFonts w:ascii="Calibri Light" w:eastAsia="Calibri" w:hAnsi="Calibri Light" w:cs="Calibri Light"/>
          <w:color w:val="111111"/>
          <w:sz w:val="21"/>
          <w:szCs w:val="21"/>
          <w:shd w:val="clear" w:color="auto" w:fill="FFFFFF"/>
          <w:lang w:val="en-CA"/>
        </w:rPr>
        <w:t>as opposed to later in the year</w:t>
      </w:r>
      <w:r w:rsidR="00A559BD">
        <w:rPr>
          <w:rFonts w:ascii="Calibri Light" w:eastAsia="Calibri" w:hAnsi="Calibri Light" w:cs="Calibri Light"/>
          <w:color w:val="111111"/>
          <w:sz w:val="21"/>
          <w:szCs w:val="21"/>
          <w:shd w:val="clear" w:color="auto" w:fill="FFFFFF"/>
          <w:lang w:val="en-CA"/>
        </w:rPr>
        <w:t xml:space="preserve">. </w:t>
      </w:r>
      <w:r w:rsidR="003E497F">
        <w:rPr>
          <w:rFonts w:ascii="Calibri Light" w:eastAsia="Calibri" w:hAnsi="Calibri Light" w:cs="Calibri Light"/>
          <w:color w:val="111111"/>
          <w:sz w:val="21"/>
          <w:szCs w:val="21"/>
          <w:shd w:val="clear" w:color="auto" w:fill="FFFFFF"/>
          <w:lang w:val="en-CA"/>
        </w:rPr>
        <w:t xml:space="preserve">In doing so, the territory would be on an even playing field with the other provinces and territories who </w:t>
      </w:r>
      <w:r w:rsidR="00A559BD">
        <w:rPr>
          <w:rFonts w:ascii="Calibri Light" w:eastAsia="Calibri" w:hAnsi="Calibri Light" w:cs="Calibri Light"/>
          <w:color w:val="111111"/>
          <w:sz w:val="21"/>
          <w:szCs w:val="21"/>
          <w:shd w:val="clear" w:color="auto" w:fill="FFFFFF"/>
          <w:lang w:val="en-CA"/>
        </w:rPr>
        <w:t xml:space="preserve">commence </w:t>
      </w:r>
      <w:r w:rsidR="006D0CC0">
        <w:rPr>
          <w:rFonts w:ascii="Calibri Light" w:eastAsia="Calibri" w:hAnsi="Calibri Light" w:cs="Calibri Light"/>
          <w:color w:val="111111"/>
          <w:sz w:val="21"/>
          <w:szCs w:val="21"/>
          <w:shd w:val="clear" w:color="auto" w:fill="FFFFFF"/>
          <w:lang w:val="en-CA"/>
        </w:rPr>
        <w:t xml:space="preserve">recruitment / </w:t>
      </w:r>
      <w:r w:rsidR="00A559BD">
        <w:rPr>
          <w:rFonts w:ascii="Calibri Light" w:eastAsia="Calibri" w:hAnsi="Calibri Light" w:cs="Calibri Light"/>
          <w:color w:val="111111"/>
          <w:sz w:val="21"/>
          <w:szCs w:val="21"/>
          <w:shd w:val="clear" w:color="auto" w:fill="FFFFFF"/>
          <w:lang w:val="en-CA"/>
        </w:rPr>
        <w:t xml:space="preserve">advertising early in the year. </w:t>
      </w:r>
    </w:p>
    <w:p w14:paraId="7CABE2BE" w14:textId="77777777" w:rsidR="00934FEC" w:rsidRDefault="00934FEC" w:rsidP="00934FEC">
      <w:pPr>
        <w:spacing w:after="0" w:line="240" w:lineRule="auto"/>
        <w:rPr>
          <w:rFonts w:ascii="Calibri Light" w:eastAsia="Calibri" w:hAnsi="Calibri Light" w:cs="Calibri Light"/>
          <w:color w:val="111111"/>
          <w:sz w:val="21"/>
          <w:szCs w:val="21"/>
          <w:shd w:val="clear" w:color="auto" w:fill="FFFFFF"/>
          <w:lang w:val="en-CA"/>
        </w:rPr>
      </w:pPr>
    </w:p>
    <w:p w14:paraId="4CDABC59" w14:textId="18C4369D" w:rsidR="00934FEC" w:rsidRPr="00934FEC" w:rsidRDefault="00BE27FB" w:rsidP="00934FEC">
      <w:pPr>
        <w:spacing w:after="0" w:line="240" w:lineRule="auto"/>
        <w:rPr>
          <w:rFonts w:ascii="Calibri Light" w:eastAsia="Calibri" w:hAnsi="Calibri Light" w:cs="Calibri Light"/>
          <w:color w:val="111111"/>
          <w:sz w:val="21"/>
          <w:szCs w:val="21"/>
          <w:shd w:val="clear" w:color="auto" w:fill="FFFFFF"/>
          <w:lang w:val="en-CA"/>
        </w:rPr>
      </w:pPr>
      <w:r w:rsidRPr="00BE27FB">
        <w:rPr>
          <w:rFonts w:ascii="Calibri Light" w:eastAsia="Calibri" w:hAnsi="Calibri Light" w:cs="Calibri Light"/>
          <w:color w:val="111111"/>
          <w:sz w:val="21"/>
          <w:szCs w:val="21"/>
          <w:shd w:val="clear" w:color="auto" w:fill="FFFFFF"/>
          <w:lang w:val="en-CA"/>
        </w:rPr>
        <w:t xml:space="preserve">The issue of a shortage of housing in several Yukon communities has also been identified as a contributing factor to challenges surrounding the recruitment and retention of teaching professionals. </w:t>
      </w:r>
      <w:r w:rsidR="00934FEC" w:rsidRPr="00934FEC">
        <w:rPr>
          <w:rFonts w:ascii="Calibri Light" w:eastAsia="Calibri" w:hAnsi="Calibri Light" w:cs="Calibri Light"/>
          <w:color w:val="111111"/>
          <w:sz w:val="21"/>
          <w:szCs w:val="21"/>
          <w:shd w:val="clear" w:color="auto" w:fill="FFFFFF"/>
          <w:lang w:val="en-CA"/>
        </w:rPr>
        <w:t xml:space="preserve">The increased reliance on substitute and temporary teachers in the communities has been further referenced as another consequence of not having access to affordable housing for teaching professionals. As relayed, contracts offered in the communities do not include an offer of secure housing. This can be attributed to an overall lack of housing </w:t>
      </w:r>
      <w:r w:rsidR="00934FEC">
        <w:rPr>
          <w:rFonts w:ascii="Calibri Light" w:eastAsia="Calibri" w:hAnsi="Calibri Light" w:cs="Calibri Light"/>
          <w:color w:val="111111"/>
          <w:sz w:val="21"/>
          <w:szCs w:val="21"/>
          <w:shd w:val="clear" w:color="auto" w:fill="FFFFFF"/>
          <w:lang w:val="en-CA"/>
        </w:rPr>
        <w:t>in some communities</w:t>
      </w:r>
      <w:r w:rsidR="00934FEC" w:rsidRPr="00934FEC">
        <w:rPr>
          <w:rFonts w:ascii="Calibri Light" w:eastAsia="Calibri" w:hAnsi="Calibri Light" w:cs="Calibri Light"/>
          <w:color w:val="111111"/>
          <w:sz w:val="21"/>
          <w:szCs w:val="21"/>
          <w:shd w:val="clear" w:color="auto" w:fill="FFFFFF"/>
          <w:lang w:val="en-CA"/>
        </w:rPr>
        <w:t xml:space="preserve">. At the same time, we have heard concerns raised regarding the number of staff housing units which sit vacant in </w:t>
      </w:r>
      <w:r w:rsidR="00DE04F4">
        <w:rPr>
          <w:rFonts w:ascii="Calibri Light" w:eastAsia="Calibri" w:hAnsi="Calibri Light" w:cs="Calibri Light"/>
          <w:color w:val="111111"/>
          <w:sz w:val="21"/>
          <w:szCs w:val="21"/>
          <w:shd w:val="clear" w:color="auto" w:fill="FFFFFF"/>
          <w:lang w:val="en-CA"/>
        </w:rPr>
        <w:t xml:space="preserve">some </w:t>
      </w:r>
      <w:r w:rsidR="00934FEC" w:rsidRPr="00934FEC">
        <w:rPr>
          <w:rFonts w:ascii="Calibri Light" w:eastAsia="Calibri" w:hAnsi="Calibri Light" w:cs="Calibri Light"/>
          <w:color w:val="111111"/>
          <w:sz w:val="21"/>
          <w:szCs w:val="21"/>
          <w:shd w:val="clear" w:color="auto" w:fill="FFFFFF"/>
          <w:lang w:val="en-CA"/>
        </w:rPr>
        <w:t>communities.</w:t>
      </w:r>
      <w:r w:rsidR="00934FEC" w:rsidRPr="00934FEC">
        <w:rPr>
          <w:rFonts w:eastAsia="Calibri"/>
          <w:color w:val="111111"/>
          <w:sz w:val="21"/>
          <w:szCs w:val="21"/>
          <w:shd w:val="clear" w:color="auto" w:fill="FFFFFF"/>
          <w:lang w:val="en-CA"/>
        </w:rPr>
        <w:t> </w:t>
      </w:r>
    </w:p>
    <w:p w14:paraId="7E7873C7" w14:textId="3A6FF1EA" w:rsidR="00934FEC" w:rsidRPr="00934FEC" w:rsidRDefault="00934FEC" w:rsidP="00934FEC">
      <w:pPr>
        <w:spacing w:after="0" w:line="240" w:lineRule="auto"/>
        <w:rPr>
          <w:rFonts w:ascii="Calibri Light" w:eastAsia="Calibri" w:hAnsi="Calibri Light" w:cs="Calibri Light"/>
          <w:color w:val="111111"/>
          <w:sz w:val="21"/>
          <w:szCs w:val="21"/>
          <w:shd w:val="clear" w:color="auto" w:fill="FFFFFF"/>
          <w:lang w:val="en-CA"/>
        </w:rPr>
      </w:pPr>
    </w:p>
    <w:p w14:paraId="6DFE8423" w14:textId="7975A965" w:rsidR="00934FEC" w:rsidRPr="00934FEC" w:rsidRDefault="00934FEC" w:rsidP="00934FEC">
      <w:pPr>
        <w:spacing w:after="0" w:line="240" w:lineRule="auto"/>
        <w:rPr>
          <w:rFonts w:ascii="Calibri Light" w:eastAsia="Calibri" w:hAnsi="Calibri Light" w:cs="Calibri Light"/>
          <w:color w:val="111111"/>
          <w:sz w:val="21"/>
          <w:szCs w:val="21"/>
          <w:shd w:val="clear" w:color="auto" w:fill="FFFFFF"/>
          <w:lang w:val="en-CA"/>
        </w:rPr>
      </w:pPr>
      <w:r w:rsidRPr="00934FEC">
        <w:rPr>
          <w:rFonts w:ascii="Calibri Light" w:eastAsia="Calibri" w:hAnsi="Calibri Light" w:cs="Calibri Light"/>
          <w:color w:val="111111"/>
          <w:sz w:val="21"/>
          <w:szCs w:val="21"/>
          <w:shd w:val="clear" w:color="auto" w:fill="FFFFFF"/>
          <w:lang w:val="en-CA"/>
        </w:rPr>
        <w:t xml:space="preserve">The association has suggested </w:t>
      </w:r>
      <w:r w:rsidR="00FC4497">
        <w:rPr>
          <w:rFonts w:ascii="Calibri Light" w:eastAsia="Calibri" w:hAnsi="Calibri Light" w:cs="Calibri Light"/>
          <w:color w:val="111111"/>
          <w:sz w:val="21"/>
          <w:szCs w:val="21"/>
          <w:shd w:val="clear" w:color="auto" w:fill="FFFFFF"/>
          <w:lang w:val="en-CA"/>
        </w:rPr>
        <w:t xml:space="preserve">consideration be given to </w:t>
      </w:r>
      <w:r w:rsidR="00964A2A">
        <w:rPr>
          <w:rFonts w:ascii="Calibri Light" w:eastAsia="Calibri" w:hAnsi="Calibri Light" w:cs="Calibri Light"/>
          <w:color w:val="111111"/>
          <w:sz w:val="21"/>
          <w:szCs w:val="21"/>
          <w:shd w:val="clear" w:color="auto" w:fill="FFFFFF"/>
          <w:lang w:val="en-CA"/>
        </w:rPr>
        <w:t>making available</w:t>
      </w:r>
      <w:r w:rsidRPr="00934FEC">
        <w:rPr>
          <w:rFonts w:ascii="Calibri Light" w:eastAsia="Calibri" w:hAnsi="Calibri Light" w:cs="Calibri Light"/>
          <w:color w:val="111111"/>
          <w:sz w:val="21"/>
          <w:szCs w:val="21"/>
          <w:shd w:val="clear" w:color="auto" w:fill="FFFFFF"/>
          <w:lang w:val="en-CA"/>
        </w:rPr>
        <w:t xml:space="preserve"> </w:t>
      </w:r>
      <w:r w:rsidR="00DA356C">
        <w:rPr>
          <w:rFonts w:ascii="Calibri Light" w:eastAsia="Calibri" w:hAnsi="Calibri Light" w:cs="Calibri Light"/>
          <w:color w:val="111111"/>
          <w:sz w:val="21"/>
          <w:szCs w:val="21"/>
          <w:shd w:val="clear" w:color="auto" w:fill="FFFFFF"/>
          <w:lang w:val="en-CA"/>
        </w:rPr>
        <w:t>accommodation</w:t>
      </w:r>
      <w:r w:rsidRPr="00934FEC">
        <w:rPr>
          <w:rFonts w:ascii="Calibri Light" w:eastAsia="Calibri" w:hAnsi="Calibri Light" w:cs="Calibri Light"/>
          <w:color w:val="111111"/>
          <w:sz w:val="21"/>
          <w:szCs w:val="21"/>
          <w:shd w:val="clear" w:color="auto" w:fill="FFFFFF"/>
          <w:lang w:val="en-CA"/>
        </w:rPr>
        <w:t xml:space="preserve"> in those communities identified with a demonstrated housing need as a means of creating stability and continuity of teaching professionals throughout the territory. The association has further suggested engaging with First Nation governments regarding shared housing needs and opportunities for partnerships. The suggestion to establish a rental agreement with the department of Education to secure housing units in new construction builds is but another solution.</w:t>
      </w:r>
      <w:r w:rsidRPr="00934FEC">
        <w:rPr>
          <w:rFonts w:eastAsia="Calibri"/>
          <w:color w:val="111111"/>
          <w:sz w:val="21"/>
          <w:szCs w:val="21"/>
          <w:shd w:val="clear" w:color="auto" w:fill="FFFFFF"/>
          <w:lang w:val="en-CA"/>
        </w:rPr>
        <w:t> </w:t>
      </w:r>
    </w:p>
    <w:p w14:paraId="7BA7EE14" w14:textId="1FA7FA8B" w:rsidR="009100A4" w:rsidRPr="009100A4" w:rsidRDefault="009100A4" w:rsidP="009100A4">
      <w:pPr>
        <w:spacing w:after="0" w:line="240" w:lineRule="auto"/>
        <w:rPr>
          <w:rFonts w:ascii="Calibri Light" w:eastAsia="Calibri" w:hAnsi="Calibri Light" w:cs="Calibri Light"/>
          <w:b/>
          <w:bCs/>
          <w:color w:val="111111"/>
          <w:sz w:val="21"/>
          <w:szCs w:val="21"/>
          <w:shd w:val="clear" w:color="auto" w:fill="FFFFFF"/>
          <w:lang w:val="en-CA"/>
        </w:rPr>
      </w:pPr>
      <w:r w:rsidRPr="009100A4">
        <w:rPr>
          <w:rFonts w:ascii="Calibri Light" w:eastAsia="Calibri" w:hAnsi="Calibri Light" w:cs="Calibri Light"/>
          <w:b/>
          <w:bCs/>
          <w:color w:val="111111"/>
          <w:sz w:val="21"/>
          <w:szCs w:val="21"/>
          <w:shd w:val="clear" w:color="auto" w:fill="FFFFFF"/>
          <w:lang w:val="en-CA"/>
        </w:rPr>
        <w:lastRenderedPageBreak/>
        <w:t>Supporting Student Learning Needs</w:t>
      </w:r>
    </w:p>
    <w:p w14:paraId="79EC7BE3" w14:textId="7C5FC288" w:rsidR="009100A4" w:rsidRDefault="009100A4" w:rsidP="00E31C07">
      <w:pPr>
        <w:spacing w:after="0" w:line="240" w:lineRule="auto"/>
        <w:rPr>
          <w:rFonts w:ascii="Calibri Light" w:eastAsia="Calibri" w:hAnsi="Calibri Light" w:cs="Calibri Light"/>
          <w:color w:val="111111"/>
          <w:sz w:val="21"/>
          <w:szCs w:val="21"/>
          <w:shd w:val="clear" w:color="auto" w:fill="FFFFFF"/>
          <w:lang w:val="en-CA"/>
        </w:rPr>
      </w:pPr>
      <w:r w:rsidRPr="009100A4">
        <w:rPr>
          <w:rFonts w:ascii="Calibri Light" w:eastAsia="Calibri" w:hAnsi="Calibri Light" w:cs="Calibri Light"/>
          <w:color w:val="111111"/>
          <w:sz w:val="21"/>
          <w:szCs w:val="21"/>
          <w:shd w:val="clear" w:color="auto" w:fill="FFFFFF"/>
          <w:lang w:val="en-CA"/>
        </w:rPr>
        <w:t xml:space="preserve">As a member of the Advisory Committee on Yukon Education (ACYE), the </w:t>
      </w:r>
      <w:r w:rsidR="00B75230">
        <w:rPr>
          <w:rFonts w:ascii="Calibri Light" w:eastAsia="Calibri" w:hAnsi="Calibri Light" w:cs="Calibri Light"/>
          <w:color w:val="111111"/>
          <w:sz w:val="21"/>
          <w:szCs w:val="21"/>
          <w:shd w:val="clear" w:color="auto" w:fill="FFFFFF"/>
          <w:lang w:val="en-CA"/>
        </w:rPr>
        <w:t>A</w:t>
      </w:r>
      <w:r w:rsidRPr="009100A4">
        <w:rPr>
          <w:rFonts w:ascii="Calibri Light" w:eastAsia="Calibri" w:hAnsi="Calibri Light" w:cs="Calibri Light"/>
          <w:color w:val="111111"/>
          <w:sz w:val="21"/>
          <w:szCs w:val="21"/>
          <w:shd w:val="clear" w:color="auto" w:fill="FFFFFF"/>
          <w:lang w:val="en-CA"/>
        </w:rPr>
        <w:t xml:space="preserve">ssociation of Yukon School Councils, Boards and Committees (AYSCBC) has been </w:t>
      </w:r>
      <w:r w:rsidR="00B75230">
        <w:rPr>
          <w:rFonts w:ascii="Calibri Light" w:eastAsia="Calibri" w:hAnsi="Calibri Light" w:cs="Calibri Light"/>
          <w:color w:val="111111"/>
          <w:sz w:val="21"/>
          <w:szCs w:val="21"/>
          <w:shd w:val="clear" w:color="auto" w:fill="FFFFFF"/>
          <w:lang w:val="en-CA"/>
        </w:rPr>
        <w:t>engaged</w:t>
      </w:r>
      <w:r w:rsidRPr="009100A4">
        <w:rPr>
          <w:rFonts w:ascii="Calibri Light" w:eastAsia="Calibri" w:hAnsi="Calibri Light" w:cs="Calibri Light"/>
          <w:color w:val="111111"/>
          <w:sz w:val="21"/>
          <w:szCs w:val="21"/>
          <w:shd w:val="clear" w:color="auto" w:fill="FFFFFF"/>
          <w:lang w:val="en-CA"/>
        </w:rPr>
        <w:t xml:space="preserve"> in discussions regarding the </w:t>
      </w:r>
      <w:r w:rsidR="00B75230">
        <w:rPr>
          <w:rFonts w:ascii="Calibri Light" w:eastAsia="Calibri" w:hAnsi="Calibri Light" w:cs="Calibri Light"/>
          <w:color w:val="111111"/>
          <w:sz w:val="21"/>
          <w:szCs w:val="21"/>
          <w:shd w:val="clear" w:color="auto" w:fill="FFFFFF"/>
          <w:lang w:val="en-CA"/>
        </w:rPr>
        <w:t xml:space="preserve">topic of inclusive and special education and the findings of the </w:t>
      </w:r>
      <w:hyperlink r:id="rId10" w:history="1">
        <w:r w:rsidR="009A7D2A" w:rsidRPr="009A7D2A">
          <w:rPr>
            <w:rFonts w:ascii="Calibri Light" w:eastAsia="Calibri" w:hAnsi="Calibri Light" w:cs="Calibri Light"/>
            <w:color w:val="111111"/>
            <w:sz w:val="21"/>
            <w:szCs w:val="21"/>
            <w:shd w:val="clear" w:color="auto" w:fill="FFFFFF"/>
            <w:lang w:val="en-CA"/>
          </w:rPr>
          <w:t>r</w:t>
        </w:r>
        <w:r w:rsidRPr="009100A4">
          <w:rPr>
            <w:rFonts w:ascii="Calibri Light" w:eastAsia="Calibri" w:hAnsi="Calibri Light" w:cs="Calibri Light"/>
            <w:color w:val="111111"/>
            <w:sz w:val="21"/>
            <w:szCs w:val="21"/>
            <w:shd w:val="clear" w:color="auto" w:fill="FFFFFF"/>
            <w:lang w:val="en-CA"/>
          </w:rPr>
          <w:t xml:space="preserve">eport </w:t>
        </w:r>
        <w:r w:rsidR="00751F01" w:rsidRPr="009A7D2A">
          <w:rPr>
            <w:rFonts w:ascii="Calibri Light" w:eastAsia="Calibri" w:hAnsi="Calibri Light" w:cs="Calibri Light"/>
            <w:color w:val="111111"/>
            <w:sz w:val="21"/>
            <w:szCs w:val="21"/>
            <w:shd w:val="clear" w:color="auto" w:fill="FFFFFF"/>
            <w:lang w:val="en-CA"/>
          </w:rPr>
          <w:t>that was commissioned</w:t>
        </w:r>
      </w:hyperlink>
      <w:r w:rsidR="00B75230" w:rsidRPr="009A7D2A">
        <w:rPr>
          <w:rFonts w:ascii="Calibri Light" w:eastAsia="Calibri" w:hAnsi="Calibri Light" w:cs="Calibri Light"/>
          <w:color w:val="111111"/>
          <w:sz w:val="21"/>
          <w:szCs w:val="21"/>
          <w:shd w:val="clear" w:color="auto" w:fill="FFFFFF"/>
          <w:lang w:val="en-CA"/>
        </w:rPr>
        <w:t xml:space="preserve">. </w:t>
      </w:r>
      <w:r w:rsidRPr="009100A4">
        <w:rPr>
          <w:rFonts w:ascii="Calibri Light" w:eastAsia="Calibri" w:hAnsi="Calibri Light" w:cs="Calibri Light"/>
          <w:color w:val="111111"/>
          <w:sz w:val="21"/>
          <w:szCs w:val="21"/>
          <w:shd w:val="clear" w:color="auto" w:fill="FFFFFF"/>
          <w:lang w:val="en-CA"/>
        </w:rPr>
        <w:t xml:space="preserve">While we are </w:t>
      </w:r>
      <w:r w:rsidR="00FF1D35">
        <w:rPr>
          <w:rFonts w:ascii="Calibri Light" w:eastAsia="Calibri" w:hAnsi="Calibri Light" w:cs="Calibri Light"/>
          <w:color w:val="111111"/>
          <w:sz w:val="21"/>
          <w:szCs w:val="21"/>
          <w:shd w:val="clear" w:color="auto" w:fill="FFFFFF"/>
          <w:lang w:val="en-CA"/>
        </w:rPr>
        <w:t>supportive</w:t>
      </w:r>
      <w:r w:rsidRPr="009100A4">
        <w:rPr>
          <w:rFonts w:ascii="Calibri Light" w:eastAsia="Calibri" w:hAnsi="Calibri Light" w:cs="Calibri Light"/>
          <w:color w:val="111111"/>
          <w:sz w:val="21"/>
          <w:szCs w:val="21"/>
          <w:shd w:val="clear" w:color="auto" w:fill="FFFFFF"/>
          <w:lang w:val="en-CA"/>
        </w:rPr>
        <w:t xml:space="preserve"> of </w:t>
      </w:r>
      <w:r w:rsidR="00751F01">
        <w:rPr>
          <w:rFonts w:ascii="Calibri Light" w:eastAsia="Calibri" w:hAnsi="Calibri Light" w:cs="Calibri Light"/>
          <w:color w:val="111111"/>
          <w:sz w:val="21"/>
          <w:szCs w:val="21"/>
          <w:shd w:val="clear" w:color="auto" w:fill="FFFFFF"/>
          <w:lang w:val="en-CA"/>
        </w:rPr>
        <w:t xml:space="preserve">this </w:t>
      </w:r>
      <w:r w:rsidR="00183EEA">
        <w:rPr>
          <w:rFonts w:ascii="Calibri Light" w:eastAsia="Calibri" w:hAnsi="Calibri Light" w:cs="Calibri Light"/>
          <w:color w:val="111111"/>
          <w:sz w:val="21"/>
          <w:szCs w:val="21"/>
          <w:shd w:val="clear" w:color="auto" w:fill="FFFFFF"/>
          <w:lang w:val="en-CA"/>
        </w:rPr>
        <w:t xml:space="preserve">important </w:t>
      </w:r>
      <w:r w:rsidR="00751F01">
        <w:rPr>
          <w:rFonts w:ascii="Calibri Light" w:eastAsia="Calibri" w:hAnsi="Calibri Light" w:cs="Calibri Light"/>
          <w:color w:val="111111"/>
          <w:sz w:val="21"/>
          <w:szCs w:val="21"/>
          <w:shd w:val="clear" w:color="auto" w:fill="FFFFFF"/>
          <w:lang w:val="en-CA"/>
        </w:rPr>
        <w:t xml:space="preserve">work, the association remains concerned regarding the lack of </w:t>
      </w:r>
      <w:r w:rsidR="006A0A6F">
        <w:rPr>
          <w:rFonts w:ascii="Calibri Light" w:eastAsia="Calibri" w:hAnsi="Calibri Light" w:cs="Calibri Light"/>
          <w:color w:val="111111"/>
          <w:sz w:val="21"/>
          <w:szCs w:val="21"/>
          <w:shd w:val="clear" w:color="auto" w:fill="FFFFFF"/>
          <w:lang w:val="en-CA"/>
        </w:rPr>
        <w:t>c</w:t>
      </w:r>
      <w:r w:rsidR="00026BE8">
        <w:rPr>
          <w:rFonts w:ascii="Calibri Light" w:eastAsia="Calibri" w:hAnsi="Calibri Light" w:cs="Calibri Light"/>
          <w:color w:val="111111"/>
          <w:sz w:val="21"/>
          <w:szCs w:val="21"/>
          <w:shd w:val="clear" w:color="auto" w:fill="FFFFFF"/>
          <w:lang w:val="en-CA"/>
        </w:rPr>
        <w:t>lear</w:t>
      </w:r>
      <w:r w:rsidR="006A0A6F">
        <w:rPr>
          <w:rFonts w:ascii="Calibri Light" w:eastAsia="Calibri" w:hAnsi="Calibri Light" w:cs="Calibri Light"/>
          <w:color w:val="111111"/>
          <w:sz w:val="21"/>
          <w:szCs w:val="21"/>
          <w:shd w:val="clear" w:color="auto" w:fill="FFFFFF"/>
          <w:lang w:val="en-CA"/>
        </w:rPr>
        <w:t xml:space="preserve"> </w:t>
      </w:r>
      <w:r w:rsidR="004444B3">
        <w:rPr>
          <w:rFonts w:ascii="Calibri Light" w:eastAsia="Calibri" w:hAnsi="Calibri Light" w:cs="Calibri Light"/>
          <w:color w:val="111111"/>
          <w:sz w:val="21"/>
          <w:szCs w:val="21"/>
          <w:shd w:val="clear" w:color="auto" w:fill="FFFFFF"/>
          <w:lang w:val="en-CA"/>
        </w:rPr>
        <w:t xml:space="preserve">and tangible deliverables, </w:t>
      </w:r>
      <w:r w:rsidR="00751F01">
        <w:rPr>
          <w:rFonts w:ascii="Calibri Light" w:eastAsia="Calibri" w:hAnsi="Calibri Light" w:cs="Calibri Light"/>
          <w:color w:val="111111"/>
          <w:sz w:val="21"/>
          <w:szCs w:val="21"/>
          <w:shd w:val="clear" w:color="auto" w:fill="FFFFFF"/>
          <w:lang w:val="en-CA"/>
        </w:rPr>
        <w:t xml:space="preserve">cost estimates </w:t>
      </w:r>
      <w:r w:rsidR="004444B3">
        <w:rPr>
          <w:rFonts w:ascii="Calibri Light" w:eastAsia="Calibri" w:hAnsi="Calibri Light" w:cs="Calibri Light"/>
          <w:color w:val="111111"/>
          <w:sz w:val="21"/>
          <w:szCs w:val="21"/>
          <w:shd w:val="clear" w:color="auto" w:fill="FFFFFF"/>
          <w:lang w:val="en-CA"/>
        </w:rPr>
        <w:t xml:space="preserve">and measurable indicators </w:t>
      </w:r>
      <w:r w:rsidR="00751F01">
        <w:rPr>
          <w:rFonts w:ascii="Calibri Light" w:eastAsia="Calibri" w:hAnsi="Calibri Light" w:cs="Calibri Light"/>
          <w:color w:val="111111"/>
          <w:sz w:val="21"/>
          <w:szCs w:val="21"/>
          <w:shd w:val="clear" w:color="auto" w:fill="FFFFFF"/>
          <w:lang w:val="en-CA"/>
        </w:rPr>
        <w:t xml:space="preserve">for implementing each of the recommendations. </w:t>
      </w:r>
      <w:r w:rsidR="00183EEA">
        <w:rPr>
          <w:rFonts w:ascii="Calibri Light" w:eastAsia="Calibri" w:hAnsi="Calibri Light" w:cs="Calibri Light"/>
          <w:color w:val="111111"/>
          <w:sz w:val="21"/>
          <w:szCs w:val="21"/>
          <w:shd w:val="clear" w:color="auto" w:fill="FFFFFF"/>
          <w:lang w:val="en-CA"/>
        </w:rPr>
        <w:t xml:space="preserve">As conveyed </w:t>
      </w:r>
      <w:r w:rsidR="00026BE8">
        <w:rPr>
          <w:rFonts w:ascii="Calibri Light" w:eastAsia="Calibri" w:hAnsi="Calibri Light" w:cs="Calibri Light"/>
          <w:color w:val="111111"/>
          <w:sz w:val="21"/>
          <w:szCs w:val="21"/>
          <w:shd w:val="clear" w:color="auto" w:fill="FFFFFF"/>
          <w:lang w:val="en-CA"/>
        </w:rPr>
        <w:t>in a letter</w:t>
      </w:r>
      <w:r w:rsidR="00183EEA">
        <w:rPr>
          <w:rFonts w:ascii="Calibri Light" w:eastAsia="Calibri" w:hAnsi="Calibri Light" w:cs="Calibri Light"/>
          <w:color w:val="111111"/>
          <w:sz w:val="21"/>
          <w:szCs w:val="21"/>
          <w:shd w:val="clear" w:color="auto" w:fill="FFFFFF"/>
          <w:lang w:val="en-CA"/>
        </w:rPr>
        <w:t xml:space="preserve"> to </w:t>
      </w:r>
      <w:r w:rsidR="00756B50">
        <w:rPr>
          <w:rFonts w:ascii="Calibri Light" w:eastAsia="Calibri" w:hAnsi="Calibri Light" w:cs="Calibri Light"/>
          <w:color w:val="111111"/>
          <w:sz w:val="21"/>
          <w:szCs w:val="21"/>
          <w:shd w:val="clear" w:color="auto" w:fill="FFFFFF"/>
          <w:lang w:val="en-CA"/>
        </w:rPr>
        <w:t>the department</w:t>
      </w:r>
      <w:r w:rsidR="00183EEA">
        <w:rPr>
          <w:rFonts w:ascii="Calibri Light" w:eastAsia="Calibri" w:hAnsi="Calibri Light" w:cs="Calibri Light"/>
          <w:color w:val="111111"/>
          <w:sz w:val="21"/>
          <w:szCs w:val="21"/>
          <w:shd w:val="clear" w:color="auto" w:fill="FFFFFF"/>
          <w:lang w:val="en-CA"/>
        </w:rPr>
        <w:t xml:space="preserve"> </w:t>
      </w:r>
      <w:r w:rsidR="006A0A6F">
        <w:rPr>
          <w:rFonts w:ascii="Calibri Light" w:eastAsia="Calibri" w:hAnsi="Calibri Light" w:cs="Calibri Light"/>
          <w:color w:val="111111"/>
          <w:sz w:val="21"/>
          <w:szCs w:val="21"/>
          <w:shd w:val="clear" w:color="auto" w:fill="FFFFFF"/>
          <w:lang w:val="en-CA"/>
        </w:rPr>
        <w:t xml:space="preserve">in </w:t>
      </w:r>
      <w:r w:rsidR="00183EEA">
        <w:rPr>
          <w:rFonts w:ascii="Calibri Light" w:eastAsia="Calibri" w:hAnsi="Calibri Light" w:cs="Calibri Light"/>
          <w:color w:val="111111"/>
          <w:sz w:val="21"/>
          <w:szCs w:val="21"/>
          <w:shd w:val="clear" w:color="auto" w:fill="FFFFFF"/>
          <w:lang w:val="en-CA"/>
        </w:rPr>
        <w:t xml:space="preserve">March 2020, </w:t>
      </w:r>
      <w:r w:rsidR="006A0A6F">
        <w:rPr>
          <w:rFonts w:ascii="Calibri Light" w:eastAsia="Calibri" w:hAnsi="Calibri Light" w:cs="Calibri Light"/>
          <w:color w:val="111111"/>
          <w:sz w:val="21"/>
          <w:szCs w:val="21"/>
          <w:shd w:val="clear" w:color="auto" w:fill="FFFFFF"/>
          <w:lang w:val="en-CA"/>
        </w:rPr>
        <w:t xml:space="preserve">the association recommended that the </w:t>
      </w:r>
      <w:r w:rsidR="00751F01">
        <w:rPr>
          <w:rFonts w:ascii="Calibri Light" w:eastAsia="Calibri" w:hAnsi="Calibri Light" w:cs="Calibri Light"/>
          <w:color w:val="111111"/>
          <w:sz w:val="21"/>
          <w:szCs w:val="21"/>
          <w:shd w:val="clear" w:color="auto" w:fill="FFFFFF"/>
          <w:lang w:val="en-CA"/>
        </w:rPr>
        <w:t>review be conducted in a clear, transparent manner with concrete objectives, action items, timelines and deliverables for improving learning opportunities for Yukon students</w:t>
      </w:r>
      <w:r w:rsidR="0098377D">
        <w:rPr>
          <w:rFonts w:ascii="Calibri Light" w:eastAsia="Calibri" w:hAnsi="Calibri Light" w:cs="Calibri Light"/>
          <w:color w:val="111111"/>
          <w:sz w:val="21"/>
          <w:szCs w:val="21"/>
          <w:shd w:val="clear" w:color="auto" w:fill="FFFFFF"/>
          <w:lang w:val="en-CA"/>
        </w:rPr>
        <w:t xml:space="preserve">. </w:t>
      </w:r>
      <w:r w:rsidR="002A07CF">
        <w:rPr>
          <w:rFonts w:ascii="Calibri Light" w:eastAsia="Calibri" w:hAnsi="Calibri Light" w:cs="Calibri Light"/>
          <w:color w:val="111111"/>
          <w:sz w:val="21"/>
          <w:szCs w:val="21"/>
          <w:shd w:val="clear" w:color="auto" w:fill="FFFFFF"/>
          <w:lang w:val="en-CA"/>
        </w:rPr>
        <w:t xml:space="preserve">With two years </w:t>
      </w:r>
      <w:r w:rsidR="002335E7">
        <w:rPr>
          <w:rFonts w:ascii="Calibri Light" w:eastAsia="Calibri" w:hAnsi="Calibri Light" w:cs="Calibri Light"/>
          <w:color w:val="111111"/>
          <w:sz w:val="21"/>
          <w:szCs w:val="21"/>
          <w:shd w:val="clear" w:color="auto" w:fill="FFFFFF"/>
          <w:lang w:val="en-CA"/>
        </w:rPr>
        <w:t xml:space="preserve">having passed </w:t>
      </w:r>
      <w:r w:rsidR="002A07CF">
        <w:rPr>
          <w:rFonts w:ascii="Calibri Light" w:eastAsia="Calibri" w:hAnsi="Calibri Light" w:cs="Calibri Light"/>
          <w:color w:val="111111"/>
          <w:sz w:val="21"/>
          <w:szCs w:val="21"/>
          <w:shd w:val="clear" w:color="auto" w:fill="FFFFFF"/>
          <w:lang w:val="en-CA"/>
        </w:rPr>
        <w:t xml:space="preserve">since the review was first initiated </w:t>
      </w:r>
      <w:r w:rsidR="00BA215B">
        <w:rPr>
          <w:rFonts w:ascii="Calibri Light" w:eastAsia="Calibri" w:hAnsi="Calibri Light" w:cs="Calibri Light"/>
          <w:color w:val="111111"/>
          <w:sz w:val="21"/>
          <w:szCs w:val="21"/>
          <w:shd w:val="clear" w:color="auto" w:fill="FFFFFF"/>
          <w:lang w:val="en-CA"/>
        </w:rPr>
        <w:t>and</w:t>
      </w:r>
      <w:r w:rsidR="00FB0E81">
        <w:rPr>
          <w:rFonts w:ascii="Calibri Light" w:eastAsia="Calibri" w:hAnsi="Calibri Light" w:cs="Calibri Light"/>
          <w:color w:val="111111"/>
          <w:sz w:val="21"/>
          <w:szCs w:val="21"/>
          <w:shd w:val="clear" w:color="auto" w:fill="FFFFFF"/>
          <w:lang w:val="en-CA"/>
        </w:rPr>
        <w:t xml:space="preserve"> no substantive improvements hav</w:t>
      </w:r>
      <w:r w:rsidR="00BA215B">
        <w:rPr>
          <w:rFonts w:ascii="Calibri Light" w:eastAsia="Calibri" w:hAnsi="Calibri Light" w:cs="Calibri Light"/>
          <w:color w:val="111111"/>
          <w:sz w:val="21"/>
          <w:szCs w:val="21"/>
          <w:shd w:val="clear" w:color="auto" w:fill="FFFFFF"/>
          <w:lang w:val="en-CA"/>
        </w:rPr>
        <w:t>ing</w:t>
      </w:r>
      <w:r w:rsidR="00FB0E81">
        <w:rPr>
          <w:rFonts w:ascii="Calibri Light" w:eastAsia="Calibri" w:hAnsi="Calibri Light" w:cs="Calibri Light"/>
          <w:color w:val="111111"/>
          <w:sz w:val="21"/>
          <w:szCs w:val="21"/>
          <w:shd w:val="clear" w:color="auto" w:fill="FFFFFF"/>
          <w:lang w:val="en-CA"/>
        </w:rPr>
        <w:t xml:space="preserve"> </w:t>
      </w:r>
      <w:r w:rsidR="00CB228A">
        <w:rPr>
          <w:rFonts w:ascii="Calibri Light" w:eastAsia="Calibri" w:hAnsi="Calibri Light" w:cs="Calibri Light"/>
          <w:color w:val="111111"/>
          <w:sz w:val="21"/>
          <w:szCs w:val="21"/>
          <w:shd w:val="clear" w:color="auto" w:fill="FFFFFF"/>
          <w:lang w:val="en-CA"/>
        </w:rPr>
        <w:t>taken effect</w:t>
      </w:r>
      <w:r w:rsidR="004B32BA">
        <w:rPr>
          <w:rFonts w:ascii="Calibri Light" w:eastAsia="Calibri" w:hAnsi="Calibri Light" w:cs="Calibri Light"/>
          <w:color w:val="111111"/>
          <w:sz w:val="21"/>
          <w:szCs w:val="21"/>
          <w:shd w:val="clear" w:color="auto" w:fill="FFFFFF"/>
          <w:lang w:val="en-CA"/>
        </w:rPr>
        <w:t xml:space="preserve"> in Yukon schools</w:t>
      </w:r>
      <w:r w:rsidR="00BA215B">
        <w:rPr>
          <w:rFonts w:ascii="Calibri Light" w:eastAsia="Calibri" w:hAnsi="Calibri Light" w:cs="Calibri Light"/>
          <w:color w:val="111111"/>
          <w:sz w:val="21"/>
          <w:szCs w:val="21"/>
          <w:shd w:val="clear" w:color="auto" w:fill="FFFFFF"/>
          <w:lang w:val="en-CA"/>
        </w:rPr>
        <w:t xml:space="preserve">, </w:t>
      </w:r>
      <w:r w:rsidR="009A7D2A">
        <w:rPr>
          <w:rFonts w:ascii="Calibri Light" w:eastAsia="Calibri" w:hAnsi="Calibri Light" w:cs="Calibri Light"/>
          <w:color w:val="111111"/>
          <w:sz w:val="21"/>
          <w:szCs w:val="21"/>
          <w:shd w:val="clear" w:color="auto" w:fill="FFFFFF"/>
          <w:lang w:val="en-CA"/>
        </w:rPr>
        <w:t>these</w:t>
      </w:r>
      <w:r w:rsidR="006C78D3">
        <w:rPr>
          <w:rFonts w:ascii="Calibri Light" w:eastAsia="Calibri" w:hAnsi="Calibri Light" w:cs="Calibri Light"/>
          <w:color w:val="111111"/>
          <w:sz w:val="21"/>
          <w:szCs w:val="21"/>
          <w:shd w:val="clear" w:color="auto" w:fill="FFFFFF"/>
          <w:lang w:val="en-CA"/>
        </w:rPr>
        <w:t xml:space="preserve"> recommendations </w:t>
      </w:r>
      <w:r w:rsidR="00AD1AD0">
        <w:rPr>
          <w:rFonts w:ascii="Calibri Light" w:eastAsia="Calibri" w:hAnsi="Calibri Light" w:cs="Calibri Light"/>
          <w:color w:val="111111"/>
          <w:sz w:val="21"/>
          <w:szCs w:val="21"/>
          <w:shd w:val="clear" w:color="auto" w:fill="FFFFFF"/>
          <w:lang w:val="en-CA"/>
        </w:rPr>
        <w:t>continue to stand</w:t>
      </w:r>
      <w:r w:rsidR="00FB0E81">
        <w:rPr>
          <w:rFonts w:ascii="Calibri Light" w:eastAsia="Calibri" w:hAnsi="Calibri Light" w:cs="Calibri Light"/>
          <w:color w:val="111111"/>
          <w:sz w:val="21"/>
          <w:szCs w:val="21"/>
          <w:shd w:val="clear" w:color="auto" w:fill="FFFFFF"/>
          <w:lang w:val="en-CA"/>
        </w:rPr>
        <w:t>.</w:t>
      </w:r>
    </w:p>
    <w:p w14:paraId="3BC7256F" w14:textId="77777777" w:rsidR="009100A4" w:rsidRPr="009100A4" w:rsidRDefault="009100A4" w:rsidP="00E31C07">
      <w:pPr>
        <w:spacing w:after="0" w:line="240" w:lineRule="auto"/>
        <w:rPr>
          <w:rFonts w:ascii="Calibri Light" w:eastAsia="Calibri" w:hAnsi="Calibri Light" w:cs="Calibri Light"/>
          <w:color w:val="111111"/>
          <w:sz w:val="21"/>
          <w:szCs w:val="21"/>
          <w:shd w:val="clear" w:color="auto" w:fill="FFFFFF"/>
          <w:lang w:val="en-CA"/>
        </w:rPr>
      </w:pPr>
    </w:p>
    <w:p w14:paraId="5F5EC8AB" w14:textId="1EFADF0E" w:rsidR="00BA215B" w:rsidRDefault="00D760F7" w:rsidP="00E31C07">
      <w:pPr>
        <w:spacing w:after="0" w:line="240" w:lineRule="auto"/>
        <w:rPr>
          <w:rFonts w:ascii="Calibri Light" w:eastAsia="Calibri" w:hAnsi="Calibri Light" w:cs="Calibri Light"/>
          <w:color w:val="111111"/>
          <w:sz w:val="21"/>
          <w:szCs w:val="21"/>
          <w:shd w:val="clear" w:color="auto" w:fill="FFFFFF"/>
          <w:lang w:val="en-CA"/>
        </w:rPr>
      </w:pPr>
      <w:bookmarkStart w:id="0" w:name="_Hlk92123560"/>
      <w:r>
        <w:rPr>
          <w:rFonts w:ascii="Calibri Light" w:eastAsia="Calibri" w:hAnsi="Calibri Light" w:cs="Calibri Light"/>
          <w:color w:val="111111"/>
          <w:sz w:val="21"/>
          <w:szCs w:val="21"/>
          <w:shd w:val="clear" w:color="auto" w:fill="FFFFFF"/>
          <w:lang w:val="en-CA"/>
        </w:rPr>
        <w:t xml:space="preserve">We wish to acknowledge the work </w:t>
      </w:r>
      <w:r w:rsidR="00196C93">
        <w:rPr>
          <w:rFonts w:ascii="Calibri Light" w:eastAsia="Calibri" w:hAnsi="Calibri Light" w:cs="Calibri Light"/>
          <w:color w:val="111111"/>
          <w:sz w:val="21"/>
          <w:szCs w:val="21"/>
          <w:shd w:val="clear" w:color="auto" w:fill="FFFFFF"/>
          <w:lang w:val="en-CA"/>
        </w:rPr>
        <w:t>to create a</w:t>
      </w:r>
      <w:r>
        <w:rPr>
          <w:rFonts w:ascii="Calibri Light" w:eastAsia="Calibri" w:hAnsi="Calibri Light" w:cs="Calibri Light"/>
          <w:color w:val="111111"/>
          <w:sz w:val="21"/>
          <w:szCs w:val="21"/>
          <w:shd w:val="clear" w:color="auto" w:fill="FFFFFF"/>
          <w:lang w:val="en-CA"/>
        </w:rPr>
        <w:t xml:space="preserve"> </w:t>
      </w:r>
      <w:r w:rsidR="009100A4" w:rsidRPr="009100A4">
        <w:rPr>
          <w:rFonts w:ascii="Calibri Light" w:eastAsia="Calibri" w:hAnsi="Calibri Light" w:cs="Calibri Light"/>
          <w:color w:val="111111"/>
          <w:sz w:val="21"/>
          <w:szCs w:val="21"/>
          <w:shd w:val="clear" w:color="auto" w:fill="FFFFFF"/>
          <w:lang w:val="en-CA"/>
        </w:rPr>
        <w:t xml:space="preserve">working group </w:t>
      </w:r>
      <w:r w:rsidR="0005336F">
        <w:rPr>
          <w:rFonts w:ascii="Calibri Light" w:eastAsia="Calibri" w:hAnsi="Calibri Light" w:cs="Calibri Light"/>
          <w:color w:val="111111"/>
          <w:sz w:val="21"/>
          <w:szCs w:val="21"/>
          <w:shd w:val="clear" w:color="auto" w:fill="FFFFFF"/>
          <w:lang w:val="en-CA"/>
        </w:rPr>
        <w:t>comprising</w:t>
      </w:r>
      <w:r w:rsidR="00530FEC">
        <w:rPr>
          <w:rFonts w:ascii="Calibri Light" w:eastAsia="Calibri" w:hAnsi="Calibri Light" w:cs="Calibri Light"/>
          <w:color w:val="111111"/>
          <w:sz w:val="21"/>
          <w:szCs w:val="21"/>
          <w:shd w:val="clear" w:color="auto" w:fill="FFFFFF"/>
          <w:lang w:val="en-CA"/>
        </w:rPr>
        <w:t xml:space="preserve"> representatives of </w:t>
      </w:r>
      <w:r w:rsidR="009D696B">
        <w:rPr>
          <w:rFonts w:ascii="Calibri Light" w:eastAsia="Calibri" w:hAnsi="Calibri Light" w:cs="Calibri Light"/>
          <w:color w:val="111111"/>
          <w:sz w:val="21"/>
          <w:szCs w:val="21"/>
          <w:shd w:val="clear" w:color="auto" w:fill="FFFFFF"/>
          <w:lang w:val="en-CA"/>
        </w:rPr>
        <w:t xml:space="preserve">various education partners including </w:t>
      </w:r>
      <w:r w:rsidR="00FB0E81">
        <w:rPr>
          <w:rFonts w:ascii="Calibri Light" w:eastAsia="Calibri" w:hAnsi="Calibri Light" w:cs="Calibri Light"/>
          <w:color w:val="111111"/>
          <w:sz w:val="21"/>
          <w:szCs w:val="21"/>
          <w:shd w:val="clear" w:color="auto" w:fill="FFFFFF"/>
          <w:lang w:val="en-CA"/>
        </w:rPr>
        <w:t>AYSCBC</w:t>
      </w:r>
      <w:r w:rsidR="009D696B">
        <w:rPr>
          <w:rFonts w:ascii="Calibri Light" w:eastAsia="Calibri" w:hAnsi="Calibri Light" w:cs="Calibri Light"/>
          <w:color w:val="111111"/>
          <w:sz w:val="21"/>
          <w:szCs w:val="21"/>
          <w:shd w:val="clear" w:color="auto" w:fill="FFFFFF"/>
          <w:lang w:val="en-CA"/>
        </w:rPr>
        <w:t xml:space="preserve"> </w:t>
      </w:r>
      <w:r w:rsidR="00530FEC">
        <w:rPr>
          <w:rFonts w:ascii="Calibri Light" w:eastAsia="Calibri" w:hAnsi="Calibri Light" w:cs="Calibri Light"/>
          <w:color w:val="111111"/>
          <w:sz w:val="21"/>
          <w:szCs w:val="21"/>
          <w:shd w:val="clear" w:color="auto" w:fill="FFFFFF"/>
          <w:lang w:val="en-CA"/>
        </w:rPr>
        <w:t xml:space="preserve">as well as those who participated in the recent Education Summit </w:t>
      </w:r>
      <w:r w:rsidR="00D954B8" w:rsidRPr="009100A4">
        <w:rPr>
          <w:rFonts w:ascii="Calibri Light" w:eastAsia="Calibri" w:hAnsi="Calibri Light" w:cs="Calibri Light"/>
          <w:color w:val="111111"/>
          <w:sz w:val="21"/>
          <w:szCs w:val="21"/>
          <w:shd w:val="clear" w:color="auto" w:fill="FFFFFF"/>
          <w:lang w:val="en-CA"/>
        </w:rPr>
        <w:t>to</w:t>
      </w:r>
      <w:r w:rsidR="00E31C07">
        <w:rPr>
          <w:rFonts w:ascii="Calibri Light" w:eastAsia="Calibri" w:hAnsi="Calibri Light" w:cs="Calibri Light"/>
          <w:color w:val="111111"/>
          <w:sz w:val="21"/>
          <w:szCs w:val="21"/>
          <w:shd w:val="clear" w:color="auto" w:fill="FFFFFF"/>
          <w:lang w:val="en-CA"/>
        </w:rPr>
        <w:t xml:space="preserve"> </w:t>
      </w:r>
      <w:r w:rsidR="00EC1E12">
        <w:rPr>
          <w:rFonts w:ascii="Calibri Light" w:eastAsia="Calibri" w:hAnsi="Calibri Light" w:cs="Calibri Light"/>
          <w:color w:val="111111"/>
          <w:sz w:val="21"/>
          <w:szCs w:val="21"/>
          <w:shd w:val="clear" w:color="auto" w:fill="FFFFFF"/>
          <w:lang w:val="en-CA"/>
        </w:rPr>
        <w:t xml:space="preserve">advance </w:t>
      </w:r>
      <w:r w:rsidR="00817EE0">
        <w:rPr>
          <w:rFonts w:ascii="Calibri Light" w:eastAsia="Calibri" w:hAnsi="Calibri Light" w:cs="Calibri Light"/>
          <w:color w:val="111111"/>
          <w:sz w:val="21"/>
          <w:szCs w:val="21"/>
          <w:shd w:val="clear" w:color="auto" w:fill="FFFFFF"/>
          <w:lang w:val="en-CA"/>
        </w:rPr>
        <w:t>work</w:t>
      </w:r>
      <w:r w:rsidR="00D954B8" w:rsidRPr="009100A4">
        <w:rPr>
          <w:rFonts w:ascii="Calibri Light" w:eastAsia="Calibri" w:hAnsi="Calibri Light" w:cs="Calibri Light"/>
          <w:color w:val="111111"/>
          <w:sz w:val="21"/>
          <w:szCs w:val="21"/>
          <w:shd w:val="clear" w:color="auto" w:fill="FFFFFF"/>
          <w:lang w:val="en-CA"/>
        </w:rPr>
        <w:t xml:space="preserve"> </w:t>
      </w:r>
      <w:r w:rsidR="00EC1E12">
        <w:rPr>
          <w:rFonts w:ascii="Calibri Light" w:eastAsia="Calibri" w:hAnsi="Calibri Light" w:cs="Calibri Light"/>
          <w:color w:val="111111"/>
          <w:sz w:val="21"/>
          <w:szCs w:val="21"/>
          <w:shd w:val="clear" w:color="auto" w:fill="FFFFFF"/>
          <w:lang w:val="en-CA"/>
        </w:rPr>
        <w:t>on the report recommendations</w:t>
      </w:r>
      <w:r w:rsidR="00D954B8" w:rsidRPr="009100A4">
        <w:rPr>
          <w:rFonts w:ascii="Calibri Light" w:eastAsia="Calibri" w:hAnsi="Calibri Light" w:cs="Calibri Light"/>
          <w:color w:val="111111"/>
          <w:sz w:val="21"/>
          <w:szCs w:val="21"/>
          <w:shd w:val="clear" w:color="auto" w:fill="FFFFFF"/>
          <w:lang w:val="en-CA"/>
        </w:rPr>
        <w:t xml:space="preserve">. </w:t>
      </w:r>
      <w:r w:rsidR="006A0F12" w:rsidRPr="00E96503">
        <w:rPr>
          <w:rFonts w:ascii="Calibri Light" w:eastAsia="Calibri" w:hAnsi="Calibri Light" w:cs="Calibri Light"/>
          <w:color w:val="111111"/>
          <w:sz w:val="21"/>
          <w:szCs w:val="21"/>
          <w:shd w:val="clear" w:color="auto" w:fill="FFFFFF"/>
          <w:lang w:val="en-CA"/>
        </w:rPr>
        <w:t>It should be acknowledged</w:t>
      </w:r>
      <w:r w:rsidR="006A4BE1" w:rsidRPr="00E96503">
        <w:rPr>
          <w:rFonts w:ascii="Calibri Light" w:eastAsia="Calibri" w:hAnsi="Calibri Light" w:cs="Calibri Light"/>
          <w:color w:val="111111"/>
          <w:sz w:val="21"/>
          <w:szCs w:val="21"/>
          <w:shd w:val="clear" w:color="auto" w:fill="FFFFFF"/>
          <w:lang w:val="en-CA"/>
        </w:rPr>
        <w:t>, however,</w:t>
      </w:r>
      <w:r w:rsidR="006A0F12" w:rsidRPr="00E96503">
        <w:rPr>
          <w:rFonts w:ascii="Calibri Light" w:eastAsia="Calibri" w:hAnsi="Calibri Light" w:cs="Calibri Light"/>
          <w:color w:val="111111"/>
          <w:sz w:val="21"/>
          <w:szCs w:val="21"/>
          <w:shd w:val="clear" w:color="auto" w:fill="FFFFFF"/>
          <w:lang w:val="en-CA"/>
        </w:rPr>
        <w:t xml:space="preserve"> that key stakeholders such as Autism Yukon, Learning Disabilities of Yukon and the </w:t>
      </w:r>
      <w:r w:rsidR="006A4BE1" w:rsidRPr="00E96503">
        <w:rPr>
          <w:rFonts w:ascii="Calibri Light" w:eastAsia="Calibri" w:hAnsi="Calibri Light" w:cs="Calibri Light"/>
          <w:color w:val="111111"/>
          <w:sz w:val="21"/>
          <w:szCs w:val="21"/>
          <w:shd w:val="clear" w:color="auto" w:fill="FFFFFF"/>
          <w:lang w:val="en-CA"/>
        </w:rPr>
        <w:t xml:space="preserve">Office of the </w:t>
      </w:r>
      <w:r w:rsidR="006A0F12" w:rsidRPr="00E96503">
        <w:rPr>
          <w:rFonts w:ascii="Calibri Light" w:eastAsia="Calibri" w:hAnsi="Calibri Light" w:cs="Calibri Light"/>
          <w:color w:val="111111"/>
          <w:sz w:val="21"/>
          <w:szCs w:val="21"/>
          <w:shd w:val="clear" w:color="auto" w:fill="FFFFFF"/>
          <w:lang w:val="en-CA"/>
        </w:rPr>
        <w:t xml:space="preserve">Yukon Child &amp; Youth Advocate were not invited to participate in the working group. Having the voices of those </w:t>
      </w:r>
      <w:r w:rsidR="006A4BE1" w:rsidRPr="00E96503">
        <w:rPr>
          <w:rFonts w:ascii="Calibri Light" w:eastAsia="Calibri" w:hAnsi="Calibri Light" w:cs="Calibri Light"/>
          <w:color w:val="111111"/>
          <w:sz w:val="21"/>
          <w:szCs w:val="21"/>
          <w:shd w:val="clear" w:color="auto" w:fill="FFFFFF"/>
          <w:lang w:val="en-CA"/>
        </w:rPr>
        <w:t xml:space="preserve">front-line </w:t>
      </w:r>
      <w:r w:rsidR="006A0F12" w:rsidRPr="00E96503">
        <w:rPr>
          <w:rFonts w:ascii="Calibri Light" w:eastAsia="Calibri" w:hAnsi="Calibri Light" w:cs="Calibri Light"/>
          <w:color w:val="111111"/>
          <w:sz w:val="21"/>
          <w:szCs w:val="21"/>
          <w:shd w:val="clear" w:color="auto" w:fill="FFFFFF"/>
          <w:lang w:val="en-CA"/>
        </w:rPr>
        <w:t xml:space="preserve">organizations who work </w:t>
      </w:r>
      <w:r w:rsidR="006A4BE1" w:rsidRPr="00E96503">
        <w:rPr>
          <w:rFonts w:ascii="Calibri Light" w:eastAsia="Calibri" w:hAnsi="Calibri Light" w:cs="Calibri Light"/>
          <w:color w:val="111111"/>
          <w:sz w:val="21"/>
          <w:szCs w:val="21"/>
          <w:shd w:val="clear" w:color="auto" w:fill="FFFFFF"/>
          <w:lang w:val="en-CA"/>
        </w:rPr>
        <w:t>directly with students and families would have been beneficial to these important discussions.</w:t>
      </w:r>
      <w:r w:rsidR="006A4BE1">
        <w:rPr>
          <w:rFonts w:ascii="Calibri Light" w:eastAsia="Calibri" w:hAnsi="Calibri Light" w:cs="Calibri Light"/>
          <w:color w:val="111111"/>
          <w:sz w:val="21"/>
          <w:szCs w:val="21"/>
          <w:shd w:val="clear" w:color="auto" w:fill="FFFFFF"/>
          <w:lang w:val="en-CA"/>
        </w:rPr>
        <w:t xml:space="preserve"> Again, w</w:t>
      </w:r>
      <w:r w:rsidR="001531EC">
        <w:rPr>
          <w:rFonts w:ascii="Calibri Light" w:eastAsia="Calibri" w:hAnsi="Calibri Light" w:cs="Calibri Light"/>
          <w:color w:val="111111"/>
          <w:sz w:val="21"/>
          <w:szCs w:val="21"/>
          <w:shd w:val="clear" w:color="auto" w:fill="FFFFFF"/>
          <w:lang w:val="en-CA"/>
        </w:rPr>
        <w:t>e remain concerned</w:t>
      </w:r>
      <w:r w:rsidR="006A4BE1">
        <w:rPr>
          <w:rFonts w:ascii="Calibri Light" w:eastAsia="Calibri" w:hAnsi="Calibri Light" w:cs="Calibri Light"/>
          <w:color w:val="111111"/>
          <w:sz w:val="21"/>
          <w:szCs w:val="21"/>
          <w:shd w:val="clear" w:color="auto" w:fill="FFFFFF"/>
          <w:lang w:val="en-CA"/>
        </w:rPr>
        <w:t xml:space="preserve"> </w:t>
      </w:r>
      <w:r w:rsidR="001531EC">
        <w:rPr>
          <w:rFonts w:ascii="Calibri Light" w:eastAsia="Calibri" w:hAnsi="Calibri Light" w:cs="Calibri Light"/>
          <w:color w:val="111111"/>
          <w:sz w:val="21"/>
          <w:szCs w:val="21"/>
          <w:shd w:val="clear" w:color="auto" w:fill="FFFFFF"/>
          <w:lang w:val="en-CA"/>
        </w:rPr>
        <w:t xml:space="preserve">regarding the amount of time </w:t>
      </w:r>
      <w:r w:rsidR="00420488">
        <w:rPr>
          <w:rFonts w:ascii="Calibri Light" w:eastAsia="Calibri" w:hAnsi="Calibri Light" w:cs="Calibri Light"/>
          <w:color w:val="111111"/>
          <w:sz w:val="21"/>
          <w:szCs w:val="21"/>
          <w:shd w:val="clear" w:color="auto" w:fill="FFFFFF"/>
          <w:lang w:val="en-CA"/>
        </w:rPr>
        <w:t xml:space="preserve">that has passed since the report was first commissioned </w:t>
      </w:r>
      <w:r w:rsidR="00AD1AD0">
        <w:rPr>
          <w:rFonts w:ascii="Calibri Light" w:eastAsia="Calibri" w:hAnsi="Calibri Light" w:cs="Calibri Light"/>
          <w:color w:val="111111"/>
          <w:sz w:val="21"/>
          <w:szCs w:val="21"/>
          <w:shd w:val="clear" w:color="auto" w:fill="FFFFFF"/>
          <w:lang w:val="en-CA"/>
        </w:rPr>
        <w:t>with no tangible outcomes realized thus far</w:t>
      </w:r>
      <w:r w:rsidR="004C1EC9">
        <w:rPr>
          <w:rFonts w:ascii="Calibri Light" w:eastAsia="Calibri" w:hAnsi="Calibri Light" w:cs="Calibri Light"/>
          <w:color w:val="111111"/>
          <w:sz w:val="21"/>
          <w:szCs w:val="21"/>
          <w:shd w:val="clear" w:color="auto" w:fill="FFFFFF"/>
          <w:lang w:val="en-CA"/>
        </w:rPr>
        <w:t xml:space="preserve">, particularly as it pertains </w:t>
      </w:r>
      <w:bookmarkEnd w:id="0"/>
      <w:r w:rsidR="00146E06">
        <w:rPr>
          <w:rFonts w:ascii="Calibri Light" w:eastAsia="Calibri" w:hAnsi="Calibri Light" w:cs="Calibri Light"/>
          <w:color w:val="111111"/>
          <w:sz w:val="21"/>
          <w:szCs w:val="21"/>
          <w:shd w:val="clear" w:color="auto" w:fill="FFFFFF"/>
          <w:lang w:val="en-CA"/>
        </w:rPr>
        <w:t>to</w:t>
      </w:r>
      <w:r w:rsidR="00070441">
        <w:rPr>
          <w:rFonts w:ascii="Calibri Light" w:eastAsia="Calibri" w:hAnsi="Calibri Light" w:cs="Calibri Light"/>
          <w:color w:val="111111"/>
          <w:sz w:val="21"/>
          <w:szCs w:val="21"/>
          <w:shd w:val="clear" w:color="auto" w:fill="FFFFFF"/>
          <w:lang w:val="en-CA"/>
        </w:rPr>
        <w:t xml:space="preserve"> the Auditor General’s recommendations</w:t>
      </w:r>
      <w:r w:rsidR="00146E06">
        <w:rPr>
          <w:rFonts w:ascii="Calibri Light" w:eastAsia="Calibri" w:hAnsi="Calibri Light" w:cs="Calibri Light"/>
          <w:color w:val="111111"/>
          <w:sz w:val="21"/>
          <w:szCs w:val="21"/>
          <w:shd w:val="clear" w:color="auto" w:fill="FFFFFF"/>
          <w:lang w:val="en-CA"/>
        </w:rPr>
        <w:t xml:space="preserve"> to</w:t>
      </w:r>
      <w:r w:rsidR="00070441">
        <w:rPr>
          <w:rFonts w:ascii="Calibri Light" w:eastAsia="Calibri" w:hAnsi="Calibri Light" w:cs="Calibri Light"/>
          <w:color w:val="111111"/>
          <w:sz w:val="21"/>
          <w:szCs w:val="21"/>
          <w:shd w:val="clear" w:color="auto" w:fill="FFFFFF"/>
          <w:lang w:val="en-CA"/>
        </w:rPr>
        <w:t xml:space="preserve">: </w:t>
      </w:r>
      <w:r w:rsidR="00C43BD2">
        <w:rPr>
          <w:rFonts w:ascii="Calibri Light" w:eastAsia="Calibri" w:hAnsi="Calibri Light" w:cs="Calibri Light"/>
          <w:color w:val="111111"/>
          <w:sz w:val="21"/>
          <w:szCs w:val="21"/>
          <w:shd w:val="clear" w:color="auto" w:fill="FFFFFF"/>
          <w:lang w:val="en-CA"/>
        </w:rPr>
        <w:t xml:space="preserve"> </w:t>
      </w:r>
    </w:p>
    <w:p w14:paraId="5DFCC7C0" w14:textId="458808A3" w:rsidR="00070441" w:rsidRDefault="00070441" w:rsidP="00E31C07">
      <w:pPr>
        <w:spacing w:after="0" w:line="240" w:lineRule="auto"/>
        <w:rPr>
          <w:rFonts w:ascii="Calibri Light" w:eastAsia="Calibri" w:hAnsi="Calibri Light" w:cs="Calibri Light"/>
          <w:color w:val="111111"/>
          <w:sz w:val="21"/>
          <w:szCs w:val="21"/>
          <w:shd w:val="clear" w:color="auto" w:fill="FFFFFF"/>
          <w:lang w:val="en-CA"/>
        </w:rPr>
      </w:pPr>
    </w:p>
    <w:p w14:paraId="17A1808C" w14:textId="77777777" w:rsidR="00146E06" w:rsidRDefault="00070441" w:rsidP="00146E06">
      <w:pPr>
        <w:pStyle w:val="ListParagraph"/>
        <w:numPr>
          <w:ilvl w:val="0"/>
          <w:numId w:val="10"/>
        </w:numPr>
        <w:spacing w:after="0" w:line="240" w:lineRule="auto"/>
        <w:rPr>
          <w:rFonts w:ascii="Calibri Light" w:eastAsia="Calibri" w:hAnsi="Calibri Light" w:cs="Calibri Light"/>
          <w:color w:val="111111"/>
          <w:sz w:val="21"/>
          <w:szCs w:val="21"/>
          <w:shd w:val="clear" w:color="auto" w:fill="FFFFFF"/>
          <w:lang w:val="en-CA"/>
        </w:rPr>
      </w:pPr>
      <w:r w:rsidRPr="00070441">
        <w:rPr>
          <w:rFonts w:ascii="Calibri Light" w:eastAsia="Calibri" w:hAnsi="Calibri Light" w:cs="Calibri Light"/>
          <w:color w:val="111111"/>
          <w:sz w:val="21"/>
          <w:szCs w:val="21"/>
          <w:shd w:val="clear" w:color="auto" w:fill="FFFFFF"/>
          <w:lang w:val="en-CA"/>
        </w:rPr>
        <w:t xml:space="preserve">prioritize students for specialized assessment; </w:t>
      </w:r>
    </w:p>
    <w:p w14:paraId="371DCA6F" w14:textId="20BE9842" w:rsidR="00070441" w:rsidRPr="00146E06" w:rsidRDefault="00146E06" w:rsidP="00146E06">
      <w:pPr>
        <w:pStyle w:val="ListParagraph"/>
        <w:numPr>
          <w:ilvl w:val="0"/>
          <w:numId w:val="10"/>
        </w:num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t>f</w:t>
      </w:r>
      <w:r w:rsidRPr="00146E06">
        <w:rPr>
          <w:rFonts w:ascii="Calibri Light" w:eastAsia="Calibri" w:hAnsi="Calibri Light" w:cs="Calibri Light"/>
          <w:color w:val="111111"/>
          <w:sz w:val="21"/>
          <w:szCs w:val="21"/>
          <w:shd w:val="clear" w:color="auto" w:fill="FFFFFF"/>
          <w:lang w:val="en-CA"/>
        </w:rPr>
        <w:t>ormal</w:t>
      </w:r>
      <w:r>
        <w:rPr>
          <w:rFonts w:ascii="Calibri Light" w:eastAsia="Calibri" w:hAnsi="Calibri Light" w:cs="Calibri Light"/>
          <w:color w:val="111111"/>
          <w:sz w:val="21"/>
          <w:szCs w:val="21"/>
          <w:shd w:val="clear" w:color="auto" w:fill="FFFFFF"/>
          <w:lang w:val="en-CA"/>
        </w:rPr>
        <w:t>ize</w:t>
      </w:r>
      <w:r w:rsidRPr="00146E06">
        <w:rPr>
          <w:rFonts w:ascii="Calibri Light" w:eastAsia="Calibri" w:hAnsi="Calibri Light" w:cs="Calibri Light"/>
          <w:color w:val="111111"/>
          <w:sz w:val="21"/>
          <w:szCs w:val="21"/>
          <w:shd w:val="clear" w:color="auto" w:fill="FFFFFF"/>
          <w:lang w:val="en-CA"/>
        </w:rPr>
        <w:t xml:space="preserve"> Individualized Education Plan (IEP) policies and guidelines</w:t>
      </w:r>
    </w:p>
    <w:p w14:paraId="0CEBE4E9" w14:textId="77777777" w:rsidR="00070441" w:rsidRPr="00070441" w:rsidRDefault="00070441" w:rsidP="00146E06">
      <w:pPr>
        <w:pStyle w:val="ListParagraph"/>
        <w:numPr>
          <w:ilvl w:val="0"/>
          <w:numId w:val="10"/>
        </w:numPr>
        <w:spacing w:after="0" w:line="240" w:lineRule="auto"/>
        <w:rPr>
          <w:rFonts w:ascii="Calibri Light" w:eastAsia="Calibri" w:hAnsi="Calibri Light" w:cs="Calibri Light"/>
          <w:color w:val="111111"/>
          <w:sz w:val="21"/>
          <w:szCs w:val="21"/>
          <w:shd w:val="clear" w:color="auto" w:fill="FFFFFF"/>
          <w:lang w:val="en-CA"/>
        </w:rPr>
      </w:pPr>
      <w:r w:rsidRPr="00070441">
        <w:rPr>
          <w:rFonts w:ascii="Calibri Light" w:eastAsia="Calibri" w:hAnsi="Calibri Light" w:cs="Calibri Light"/>
          <w:color w:val="111111"/>
          <w:sz w:val="21"/>
          <w:szCs w:val="21"/>
          <w:shd w:val="clear" w:color="auto" w:fill="FFFFFF"/>
          <w:lang w:val="en-CA"/>
        </w:rPr>
        <w:t>assess and track specialist recommendations; and,</w:t>
      </w:r>
    </w:p>
    <w:p w14:paraId="0EC020AC" w14:textId="47203E65" w:rsidR="00070441" w:rsidRPr="00070441" w:rsidRDefault="00070441" w:rsidP="00146E06">
      <w:pPr>
        <w:pStyle w:val="ListParagraph"/>
        <w:numPr>
          <w:ilvl w:val="0"/>
          <w:numId w:val="10"/>
        </w:numPr>
        <w:spacing w:after="0" w:line="240" w:lineRule="auto"/>
        <w:rPr>
          <w:rFonts w:ascii="Calibri Light" w:eastAsia="Calibri" w:hAnsi="Calibri Light" w:cs="Calibri Light"/>
          <w:color w:val="111111"/>
          <w:sz w:val="21"/>
          <w:szCs w:val="21"/>
          <w:shd w:val="clear" w:color="auto" w:fill="FFFFFF"/>
          <w:lang w:val="en-CA"/>
        </w:rPr>
      </w:pPr>
      <w:r w:rsidRPr="00070441">
        <w:rPr>
          <w:rFonts w:ascii="Calibri Light" w:eastAsia="Calibri" w:hAnsi="Calibri Light" w:cs="Calibri Light"/>
          <w:color w:val="111111"/>
          <w:sz w:val="21"/>
          <w:szCs w:val="21"/>
          <w:shd w:val="clear" w:color="auto" w:fill="FFFFFF"/>
          <w:lang w:val="en-CA"/>
        </w:rPr>
        <w:t xml:space="preserve">assess and track teachers use of recommended strategies. </w:t>
      </w:r>
    </w:p>
    <w:p w14:paraId="4571E1D8" w14:textId="77777777" w:rsidR="00396891" w:rsidRDefault="00396891" w:rsidP="00070441">
      <w:pPr>
        <w:spacing w:after="0" w:line="240" w:lineRule="auto"/>
        <w:rPr>
          <w:rFonts w:ascii="Calibri Light" w:eastAsia="Calibri" w:hAnsi="Calibri Light" w:cs="Calibri Light"/>
          <w:color w:val="111111"/>
          <w:sz w:val="21"/>
          <w:szCs w:val="21"/>
          <w:shd w:val="clear" w:color="auto" w:fill="FFFFFF"/>
          <w:lang w:val="en-CA"/>
        </w:rPr>
      </w:pPr>
    </w:p>
    <w:p w14:paraId="098ABF15" w14:textId="057A3B7A" w:rsidR="009057CA" w:rsidRDefault="007D1BC8" w:rsidP="00F206A9">
      <w:pPr>
        <w:spacing w:after="0" w:line="240" w:lineRule="auto"/>
        <w:rPr>
          <w:rFonts w:ascii="Calibri Light" w:eastAsia="Calibri" w:hAnsi="Calibri Light" w:cs="Calibri Light"/>
          <w:b/>
          <w:bCs/>
          <w:color w:val="111111"/>
          <w:sz w:val="21"/>
          <w:szCs w:val="21"/>
          <w:shd w:val="clear" w:color="auto" w:fill="FFFFFF"/>
          <w:lang w:val="en-CA"/>
        </w:rPr>
      </w:pPr>
      <w:r w:rsidRPr="007D1BC8">
        <w:rPr>
          <w:rFonts w:ascii="Calibri Light" w:eastAsia="Calibri" w:hAnsi="Calibri Light" w:cs="Calibri Light"/>
          <w:b/>
          <w:bCs/>
          <w:color w:val="111111"/>
          <w:sz w:val="21"/>
          <w:szCs w:val="21"/>
          <w:shd w:val="clear" w:color="auto" w:fill="FFFFFF"/>
          <w:lang w:val="en-CA"/>
        </w:rPr>
        <w:t>Mental Health Supports in Schools</w:t>
      </w:r>
    </w:p>
    <w:p w14:paraId="06691DC9" w14:textId="77777777" w:rsidR="00AD0621" w:rsidRDefault="00066473" w:rsidP="00F206A9">
      <w:pPr>
        <w:spacing w:after="0" w:line="240" w:lineRule="auto"/>
        <w:rPr>
          <w:rFonts w:ascii="Calibri Light" w:eastAsia="Calibri" w:hAnsi="Calibri Light" w:cs="Calibri Light"/>
          <w:color w:val="111111"/>
          <w:sz w:val="21"/>
          <w:szCs w:val="21"/>
          <w:shd w:val="clear" w:color="auto" w:fill="FFFFFF"/>
          <w:lang w:val="en-CA"/>
        </w:rPr>
      </w:pPr>
      <w:r w:rsidRPr="00066473">
        <w:rPr>
          <w:rFonts w:ascii="Calibri Light" w:eastAsia="Calibri" w:hAnsi="Calibri Light" w:cs="Calibri Light"/>
          <w:color w:val="111111"/>
          <w:sz w:val="21"/>
          <w:szCs w:val="21"/>
          <w:shd w:val="clear" w:color="auto" w:fill="FFFFFF"/>
          <w:lang w:val="en-CA"/>
        </w:rPr>
        <w:t xml:space="preserve">Though mental health is not specifically referenced in the audit, it is directly related to the delivery of programs </w:t>
      </w:r>
      <w:r w:rsidR="005127CC">
        <w:rPr>
          <w:rFonts w:ascii="Calibri Light" w:eastAsia="Calibri" w:hAnsi="Calibri Light" w:cs="Calibri Light"/>
          <w:color w:val="111111"/>
          <w:sz w:val="21"/>
          <w:szCs w:val="21"/>
          <w:shd w:val="clear" w:color="auto" w:fill="FFFFFF"/>
          <w:lang w:val="en-CA"/>
        </w:rPr>
        <w:t>in support of Yukon students</w:t>
      </w:r>
      <w:r w:rsidR="005E6CA2">
        <w:rPr>
          <w:rFonts w:ascii="Calibri Light" w:eastAsia="Calibri" w:hAnsi="Calibri Light" w:cs="Calibri Light"/>
          <w:color w:val="111111"/>
          <w:sz w:val="21"/>
          <w:szCs w:val="21"/>
          <w:shd w:val="clear" w:color="auto" w:fill="FFFFFF"/>
          <w:lang w:val="en-CA"/>
        </w:rPr>
        <w:t>’ well-being</w:t>
      </w:r>
      <w:r w:rsidR="005127CC">
        <w:rPr>
          <w:rFonts w:ascii="Calibri Light" w:eastAsia="Calibri" w:hAnsi="Calibri Light" w:cs="Calibri Light"/>
          <w:color w:val="111111"/>
          <w:sz w:val="21"/>
          <w:szCs w:val="21"/>
          <w:shd w:val="clear" w:color="auto" w:fill="FFFFFF"/>
          <w:lang w:val="en-CA"/>
        </w:rPr>
        <w:t xml:space="preserve">. According to </w:t>
      </w:r>
      <w:r w:rsidR="007E7659">
        <w:rPr>
          <w:rFonts w:ascii="Calibri Light" w:eastAsia="Calibri" w:hAnsi="Calibri Light" w:cs="Calibri Light"/>
          <w:color w:val="111111"/>
          <w:sz w:val="21"/>
          <w:szCs w:val="21"/>
          <w:shd w:val="clear" w:color="auto" w:fill="FFFFFF"/>
          <w:lang w:val="en-CA"/>
        </w:rPr>
        <w:t>the results of the third pandemic learning survey (summer 2021)</w:t>
      </w:r>
      <w:r w:rsidR="008F3B26">
        <w:rPr>
          <w:rFonts w:ascii="Calibri Light" w:eastAsia="Calibri" w:hAnsi="Calibri Light" w:cs="Calibri Light"/>
          <w:color w:val="111111"/>
          <w:sz w:val="21"/>
          <w:szCs w:val="21"/>
          <w:shd w:val="clear" w:color="auto" w:fill="FFFFFF"/>
          <w:lang w:val="en-CA"/>
        </w:rPr>
        <w:t xml:space="preserve"> commissioned by the Department of Education</w:t>
      </w:r>
      <w:r w:rsidR="007E7659">
        <w:rPr>
          <w:rFonts w:ascii="Calibri Light" w:eastAsia="Calibri" w:hAnsi="Calibri Light" w:cs="Calibri Light"/>
          <w:color w:val="111111"/>
          <w:sz w:val="21"/>
          <w:szCs w:val="21"/>
          <w:shd w:val="clear" w:color="auto" w:fill="FFFFFF"/>
          <w:lang w:val="en-CA"/>
        </w:rPr>
        <w:t xml:space="preserve">, </w:t>
      </w:r>
      <w:r w:rsidR="0007201D">
        <w:rPr>
          <w:rFonts w:ascii="Calibri Light" w:eastAsia="Calibri" w:hAnsi="Calibri Light" w:cs="Calibri Light"/>
          <w:color w:val="111111"/>
          <w:sz w:val="21"/>
          <w:szCs w:val="21"/>
          <w:shd w:val="clear" w:color="auto" w:fill="FFFFFF"/>
          <w:lang w:val="en-CA"/>
        </w:rPr>
        <w:t xml:space="preserve">49% of </w:t>
      </w:r>
      <w:r w:rsidR="007E7659">
        <w:rPr>
          <w:rFonts w:ascii="Calibri Light" w:eastAsia="Calibri" w:hAnsi="Calibri Light" w:cs="Calibri Light"/>
          <w:color w:val="111111"/>
          <w:sz w:val="21"/>
          <w:szCs w:val="21"/>
          <w:shd w:val="clear" w:color="auto" w:fill="FFFFFF"/>
          <w:lang w:val="en-CA"/>
        </w:rPr>
        <w:t>students reported that the</w:t>
      </w:r>
      <w:r w:rsidR="0007201D">
        <w:rPr>
          <w:rFonts w:ascii="Calibri Light" w:eastAsia="Calibri" w:hAnsi="Calibri Light" w:cs="Calibri Light"/>
          <w:color w:val="111111"/>
          <w:sz w:val="21"/>
          <w:szCs w:val="21"/>
          <w:shd w:val="clear" w:color="auto" w:fill="FFFFFF"/>
          <w:lang w:val="en-CA"/>
        </w:rPr>
        <w:t xml:space="preserve"> pandemic has </w:t>
      </w:r>
      <w:r w:rsidR="007E7659">
        <w:rPr>
          <w:rFonts w:ascii="Calibri Light" w:eastAsia="Calibri" w:hAnsi="Calibri Light" w:cs="Calibri Light"/>
          <w:color w:val="111111"/>
          <w:sz w:val="21"/>
          <w:szCs w:val="21"/>
          <w:shd w:val="clear" w:color="auto" w:fill="FFFFFF"/>
          <w:lang w:val="en-CA"/>
        </w:rPr>
        <w:t xml:space="preserve">negatively and </w:t>
      </w:r>
      <w:r w:rsidR="0007201D">
        <w:rPr>
          <w:rFonts w:ascii="Calibri Light" w:eastAsia="Calibri" w:hAnsi="Calibri Light" w:cs="Calibri Light"/>
          <w:color w:val="111111"/>
          <w:sz w:val="21"/>
          <w:szCs w:val="21"/>
          <w:shd w:val="clear" w:color="auto" w:fill="FFFFFF"/>
          <w:lang w:val="en-CA"/>
        </w:rPr>
        <w:t>very negatively impacted their mental health and well</w:t>
      </w:r>
      <w:r w:rsidR="005E6CA2">
        <w:rPr>
          <w:rFonts w:ascii="Calibri Light" w:eastAsia="Calibri" w:hAnsi="Calibri Light" w:cs="Calibri Light"/>
          <w:color w:val="111111"/>
          <w:sz w:val="21"/>
          <w:szCs w:val="21"/>
          <w:shd w:val="clear" w:color="auto" w:fill="FFFFFF"/>
          <w:lang w:val="en-CA"/>
        </w:rPr>
        <w:t>ness</w:t>
      </w:r>
      <w:r w:rsidR="0007201D">
        <w:rPr>
          <w:rFonts w:ascii="Calibri Light" w:eastAsia="Calibri" w:hAnsi="Calibri Light" w:cs="Calibri Light"/>
          <w:color w:val="111111"/>
          <w:sz w:val="21"/>
          <w:szCs w:val="21"/>
          <w:shd w:val="clear" w:color="auto" w:fill="FFFFFF"/>
          <w:lang w:val="en-CA"/>
        </w:rPr>
        <w:t xml:space="preserve">. </w:t>
      </w:r>
      <w:r w:rsidR="00B40D0E">
        <w:rPr>
          <w:rFonts w:ascii="Calibri Light" w:eastAsia="Calibri" w:hAnsi="Calibri Light" w:cs="Calibri Light"/>
          <w:color w:val="111111"/>
          <w:sz w:val="21"/>
          <w:szCs w:val="21"/>
          <w:shd w:val="clear" w:color="auto" w:fill="FFFFFF"/>
          <w:lang w:val="en-CA"/>
        </w:rPr>
        <w:t xml:space="preserve">Not unlike what is occurring across the country, </w:t>
      </w:r>
      <w:r w:rsidR="00AD0621">
        <w:rPr>
          <w:rFonts w:ascii="Calibri Light" w:eastAsia="Calibri" w:hAnsi="Calibri Light" w:cs="Calibri Light"/>
          <w:color w:val="111111"/>
          <w:sz w:val="21"/>
          <w:szCs w:val="21"/>
          <w:shd w:val="clear" w:color="auto" w:fill="FFFFFF"/>
          <w:lang w:val="en-CA"/>
        </w:rPr>
        <w:t xml:space="preserve">it is clear </w:t>
      </w:r>
      <w:r w:rsidR="008F3B26">
        <w:rPr>
          <w:rFonts w:ascii="Calibri Light" w:eastAsia="Calibri" w:hAnsi="Calibri Light" w:cs="Calibri Light"/>
          <w:color w:val="111111"/>
          <w:sz w:val="21"/>
          <w:szCs w:val="21"/>
          <w:shd w:val="clear" w:color="auto" w:fill="FFFFFF"/>
          <w:lang w:val="en-CA"/>
        </w:rPr>
        <w:t xml:space="preserve">the </w:t>
      </w:r>
      <w:r w:rsidR="008F3B26" w:rsidRPr="0009129F">
        <w:rPr>
          <w:rFonts w:ascii="Calibri Light" w:eastAsia="Calibri" w:hAnsi="Calibri Light" w:cs="Calibri Light"/>
          <w:color w:val="111111"/>
          <w:sz w:val="21"/>
          <w:szCs w:val="21"/>
          <w:shd w:val="clear" w:color="auto" w:fill="FFFFFF"/>
          <w:lang w:val="en-CA"/>
        </w:rPr>
        <w:t>COVID-19 pandemic has placed a disproportionate burden on children and youth</w:t>
      </w:r>
      <w:r w:rsidR="00AD0621">
        <w:rPr>
          <w:rFonts w:ascii="Calibri Light" w:eastAsia="Calibri" w:hAnsi="Calibri Light" w:cs="Calibri Light"/>
          <w:color w:val="111111"/>
          <w:sz w:val="21"/>
          <w:szCs w:val="21"/>
          <w:shd w:val="clear" w:color="auto" w:fill="FFFFFF"/>
          <w:lang w:val="en-CA"/>
        </w:rPr>
        <w:t xml:space="preserve"> in the Yukon</w:t>
      </w:r>
      <w:r w:rsidR="008F3B26" w:rsidRPr="0009129F">
        <w:rPr>
          <w:rFonts w:ascii="Calibri Light" w:eastAsia="Calibri" w:hAnsi="Calibri Light" w:cs="Calibri Light"/>
          <w:color w:val="111111"/>
          <w:sz w:val="21"/>
          <w:szCs w:val="21"/>
          <w:shd w:val="clear" w:color="auto" w:fill="FFFFFF"/>
          <w:lang w:val="en-CA"/>
        </w:rPr>
        <w:t>.</w:t>
      </w:r>
      <w:r w:rsidR="008F3B26">
        <w:rPr>
          <w:rFonts w:ascii="Calibri Light" w:eastAsia="Calibri" w:hAnsi="Calibri Light" w:cs="Calibri Light"/>
          <w:color w:val="111111"/>
          <w:sz w:val="21"/>
          <w:szCs w:val="21"/>
          <w:shd w:val="clear" w:color="auto" w:fill="FFFFFF"/>
          <w:lang w:val="en-CA"/>
        </w:rPr>
        <w:t xml:space="preserve"> </w:t>
      </w:r>
      <w:r w:rsidR="008F3B26" w:rsidRPr="008F3B26">
        <w:rPr>
          <w:rFonts w:ascii="Calibri Light" w:eastAsia="Calibri" w:hAnsi="Calibri Light" w:cs="Calibri Light"/>
          <w:color w:val="111111"/>
          <w:sz w:val="21"/>
          <w:szCs w:val="21"/>
          <w:shd w:val="clear" w:color="auto" w:fill="FFFFFF"/>
          <w:lang w:val="en-CA"/>
        </w:rPr>
        <w:t xml:space="preserve">Children and youth are affected by the closure of schools, recreational programs and other public places. They are also impacted by the increasing economic pressures and stress that their parents and other caregivers are facing due to </w:t>
      </w:r>
      <w:r w:rsidR="00E650A7">
        <w:rPr>
          <w:rFonts w:ascii="Calibri Light" w:eastAsia="Calibri" w:hAnsi="Calibri Light" w:cs="Calibri Light"/>
          <w:color w:val="111111"/>
          <w:sz w:val="21"/>
          <w:szCs w:val="21"/>
          <w:shd w:val="clear" w:color="auto" w:fill="FFFFFF"/>
          <w:lang w:val="en-CA"/>
        </w:rPr>
        <w:t>work disruption</w:t>
      </w:r>
      <w:r w:rsidR="008F3B26" w:rsidRPr="008F3B26">
        <w:rPr>
          <w:rFonts w:ascii="Calibri Light" w:eastAsia="Calibri" w:hAnsi="Calibri Light" w:cs="Calibri Light"/>
          <w:color w:val="111111"/>
          <w:sz w:val="21"/>
          <w:szCs w:val="21"/>
          <w:shd w:val="clear" w:color="auto" w:fill="FFFFFF"/>
          <w:lang w:val="en-CA"/>
        </w:rPr>
        <w:t xml:space="preserve">s and job losses. </w:t>
      </w:r>
    </w:p>
    <w:p w14:paraId="1C015AD8" w14:textId="77777777" w:rsidR="00AD0621" w:rsidRDefault="00AD0621" w:rsidP="00F206A9">
      <w:pPr>
        <w:spacing w:after="0" w:line="240" w:lineRule="auto"/>
        <w:rPr>
          <w:rFonts w:ascii="Calibri Light" w:eastAsia="Calibri" w:hAnsi="Calibri Light" w:cs="Calibri Light"/>
          <w:color w:val="111111"/>
          <w:sz w:val="21"/>
          <w:szCs w:val="21"/>
          <w:shd w:val="clear" w:color="auto" w:fill="FFFFFF"/>
          <w:lang w:val="en-CA"/>
        </w:rPr>
      </w:pPr>
    </w:p>
    <w:p w14:paraId="3D487942" w14:textId="769C3490" w:rsidR="007D1BC8" w:rsidRDefault="00AD0621" w:rsidP="00F206A9">
      <w:p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t>Given</w:t>
      </w:r>
      <w:r w:rsidR="00E650A7">
        <w:rPr>
          <w:rFonts w:ascii="Calibri Light" w:eastAsia="Calibri" w:hAnsi="Calibri Light" w:cs="Calibri Light"/>
          <w:color w:val="111111"/>
          <w:sz w:val="21"/>
          <w:szCs w:val="21"/>
          <w:shd w:val="clear" w:color="auto" w:fill="FFFFFF"/>
          <w:lang w:val="en-CA"/>
        </w:rPr>
        <w:t xml:space="preserve"> t</w:t>
      </w:r>
      <w:r w:rsidR="008F3B26">
        <w:rPr>
          <w:rFonts w:ascii="Calibri Light" w:eastAsia="Calibri" w:hAnsi="Calibri Light" w:cs="Calibri Light"/>
          <w:color w:val="111111"/>
          <w:sz w:val="21"/>
          <w:szCs w:val="21"/>
          <w:shd w:val="clear" w:color="auto" w:fill="FFFFFF"/>
          <w:lang w:val="en-CA"/>
        </w:rPr>
        <w:t>he</w:t>
      </w:r>
      <w:r w:rsidR="005E6CA2">
        <w:rPr>
          <w:rFonts w:ascii="Calibri Light" w:eastAsia="Calibri" w:hAnsi="Calibri Light" w:cs="Calibri Light"/>
          <w:color w:val="111111"/>
          <w:sz w:val="21"/>
          <w:szCs w:val="21"/>
          <w:shd w:val="clear" w:color="auto" w:fill="FFFFFF"/>
          <w:lang w:val="en-CA"/>
        </w:rPr>
        <w:t xml:space="preserve"> c</w:t>
      </w:r>
      <w:r w:rsidR="009A76CB">
        <w:rPr>
          <w:rFonts w:ascii="Calibri Light" w:eastAsia="Calibri" w:hAnsi="Calibri Light" w:cs="Calibri Light"/>
          <w:color w:val="111111"/>
          <w:sz w:val="21"/>
          <w:szCs w:val="21"/>
          <w:shd w:val="clear" w:color="auto" w:fill="FFFFFF"/>
          <w:lang w:val="en-CA"/>
        </w:rPr>
        <w:t xml:space="preserve">umulative effects of stress, anxiety and/or depression on students’ ability to learn </w:t>
      </w:r>
      <w:r w:rsidR="005E6CA2">
        <w:rPr>
          <w:rFonts w:ascii="Calibri Light" w:eastAsia="Calibri" w:hAnsi="Calibri Light" w:cs="Calibri Light"/>
          <w:color w:val="111111"/>
          <w:sz w:val="21"/>
          <w:szCs w:val="21"/>
          <w:shd w:val="clear" w:color="auto" w:fill="FFFFFF"/>
          <w:lang w:val="en-CA"/>
        </w:rPr>
        <w:t>a</w:t>
      </w:r>
      <w:r>
        <w:rPr>
          <w:rFonts w:ascii="Calibri Light" w:eastAsia="Calibri" w:hAnsi="Calibri Light" w:cs="Calibri Light"/>
          <w:color w:val="111111"/>
          <w:sz w:val="21"/>
          <w:szCs w:val="21"/>
          <w:shd w:val="clear" w:color="auto" w:fill="FFFFFF"/>
          <w:lang w:val="en-CA"/>
        </w:rPr>
        <w:t>s well as</w:t>
      </w:r>
      <w:r w:rsidR="005E6CA2">
        <w:rPr>
          <w:rFonts w:ascii="Calibri Light" w:eastAsia="Calibri" w:hAnsi="Calibri Light" w:cs="Calibri Light"/>
          <w:color w:val="111111"/>
          <w:sz w:val="21"/>
          <w:szCs w:val="21"/>
          <w:shd w:val="clear" w:color="auto" w:fill="FFFFFF"/>
          <w:lang w:val="en-CA"/>
        </w:rPr>
        <w:t xml:space="preserve"> attend school</w:t>
      </w:r>
      <w:r>
        <w:rPr>
          <w:rFonts w:ascii="Calibri Light" w:eastAsia="Calibri" w:hAnsi="Calibri Light" w:cs="Calibri Light"/>
          <w:color w:val="111111"/>
          <w:sz w:val="21"/>
          <w:szCs w:val="21"/>
          <w:shd w:val="clear" w:color="auto" w:fill="FFFFFF"/>
          <w:lang w:val="en-CA"/>
        </w:rPr>
        <w:t>,</w:t>
      </w:r>
      <w:r w:rsidR="005E6CA2">
        <w:rPr>
          <w:rFonts w:ascii="Calibri Light" w:eastAsia="Calibri" w:hAnsi="Calibri Light" w:cs="Calibri Light"/>
          <w:color w:val="111111"/>
          <w:sz w:val="21"/>
          <w:szCs w:val="21"/>
          <w:shd w:val="clear" w:color="auto" w:fill="FFFFFF"/>
          <w:lang w:val="en-CA"/>
        </w:rPr>
        <w:t xml:space="preserve"> and </w:t>
      </w:r>
      <w:r>
        <w:rPr>
          <w:rFonts w:ascii="Calibri Light" w:eastAsia="Calibri" w:hAnsi="Calibri Light" w:cs="Calibri Light"/>
          <w:color w:val="111111"/>
          <w:sz w:val="21"/>
          <w:szCs w:val="21"/>
          <w:shd w:val="clear" w:color="auto" w:fill="FFFFFF"/>
          <w:lang w:val="en-CA"/>
        </w:rPr>
        <w:t xml:space="preserve">in light of </w:t>
      </w:r>
      <w:r w:rsidR="005E6CA2">
        <w:rPr>
          <w:rFonts w:ascii="Calibri Light" w:eastAsia="Calibri" w:hAnsi="Calibri Light" w:cs="Calibri Light"/>
          <w:color w:val="111111"/>
          <w:sz w:val="21"/>
          <w:szCs w:val="21"/>
          <w:shd w:val="clear" w:color="auto" w:fill="FFFFFF"/>
          <w:lang w:val="en-CA"/>
        </w:rPr>
        <w:t xml:space="preserve">the significant role schools play in the lives of children and youth, AYSCBC has and continues to </w:t>
      </w:r>
      <w:r w:rsidR="00884956">
        <w:rPr>
          <w:rFonts w:ascii="Calibri Light" w:eastAsia="Calibri" w:hAnsi="Calibri Light" w:cs="Calibri Light"/>
          <w:color w:val="111111"/>
          <w:sz w:val="21"/>
          <w:szCs w:val="21"/>
          <w:shd w:val="clear" w:color="auto" w:fill="FFFFFF"/>
          <w:lang w:val="en-CA"/>
        </w:rPr>
        <w:t xml:space="preserve">advocate for making </w:t>
      </w:r>
      <w:r w:rsidR="00E650A7">
        <w:rPr>
          <w:rFonts w:ascii="Calibri Light" w:eastAsia="Calibri" w:hAnsi="Calibri Light" w:cs="Calibri Light"/>
          <w:color w:val="111111"/>
          <w:sz w:val="21"/>
          <w:szCs w:val="21"/>
          <w:shd w:val="clear" w:color="auto" w:fill="FFFFFF"/>
          <w:lang w:val="en-CA"/>
        </w:rPr>
        <w:t xml:space="preserve">increased </w:t>
      </w:r>
      <w:r w:rsidR="00884956">
        <w:rPr>
          <w:rFonts w:ascii="Calibri Light" w:eastAsia="Calibri" w:hAnsi="Calibri Light" w:cs="Calibri Light"/>
          <w:color w:val="111111"/>
          <w:sz w:val="21"/>
          <w:szCs w:val="21"/>
          <w:shd w:val="clear" w:color="auto" w:fill="FFFFFF"/>
          <w:lang w:val="en-CA"/>
        </w:rPr>
        <w:t xml:space="preserve">mental health services and resources readily available in Yukon schools throughout the territory. </w:t>
      </w:r>
      <w:r>
        <w:rPr>
          <w:rFonts w:ascii="Calibri Light" w:eastAsia="Calibri" w:hAnsi="Calibri Light" w:cs="Calibri Light"/>
          <w:color w:val="111111"/>
          <w:sz w:val="21"/>
          <w:szCs w:val="21"/>
          <w:shd w:val="clear" w:color="auto" w:fill="FFFFFF"/>
          <w:lang w:val="en-CA"/>
        </w:rPr>
        <w:t xml:space="preserve">As governments </w:t>
      </w:r>
      <w:r w:rsidRPr="008F3B26">
        <w:rPr>
          <w:rFonts w:ascii="Calibri Light" w:eastAsia="Calibri" w:hAnsi="Calibri Light" w:cs="Calibri Light"/>
          <w:color w:val="111111"/>
          <w:sz w:val="21"/>
          <w:szCs w:val="21"/>
          <w:shd w:val="clear" w:color="auto" w:fill="FFFFFF"/>
          <w:lang w:val="en-CA"/>
        </w:rPr>
        <w:t xml:space="preserve">put in place policies and programs to mitigate the impact of the pandemic on Canadians, we urge </w:t>
      </w:r>
      <w:r w:rsidR="004A07D7">
        <w:rPr>
          <w:rFonts w:ascii="Calibri Light" w:eastAsia="Calibri" w:hAnsi="Calibri Light" w:cs="Calibri Light"/>
          <w:color w:val="111111"/>
          <w:sz w:val="21"/>
          <w:szCs w:val="21"/>
          <w:shd w:val="clear" w:color="auto" w:fill="FFFFFF"/>
          <w:lang w:val="en-CA"/>
        </w:rPr>
        <w:t>all levels of</w:t>
      </w:r>
      <w:r w:rsidR="004A4CBA">
        <w:rPr>
          <w:rFonts w:ascii="Calibri Light" w:eastAsia="Calibri" w:hAnsi="Calibri Light" w:cs="Calibri Light"/>
          <w:color w:val="111111"/>
          <w:sz w:val="21"/>
          <w:szCs w:val="21"/>
          <w:shd w:val="clear" w:color="auto" w:fill="FFFFFF"/>
          <w:lang w:val="en-CA"/>
        </w:rPr>
        <w:t xml:space="preserve"> government </w:t>
      </w:r>
      <w:r w:rsidRPr="008F3B26">
        <w:rPr>
          <w:rFonts w:ascii="Calibri Light" w:eastAsia="Calibri" w:hAnsi="Calibri Light" w:cs="Calibri Light"/>
          <w:color w:val="111111"/>
          <w:sz w:val="21"/>
          <w:szCs w:val="21"/>
          <w:shd w:val="clear" w:color="auto" w:fill="FFFFFF"/>
          <w:lang w:val="en-CA"/>
        </w:rPr>
        <w:t>to consider the unique ways that children are made vulnerable by the pandemic</w:t>
      </w:r>
      <w:r w:rsidRPr="00AD0621">
        <w:rPr>
          <w:rFonts w:ascii="Calibri Light" w:eastAsia="Calibri" w:hAnsi="Calibri Light" w:cs="Calibri Light"/>
          <w:color w:val="111111"/>
          <w:sz w:val="21"/>
          <w:szCs w:val="21"/>
          <w:shd w:val="clear" w:color="auto" w:fill="FFFFFF"/>
          <w:lang w:val="en-CA"/>
        </w:rPr>
        <w:t xml:space="preserve"> and to put in place urgent measures to reduce their vulnerability. </w:t>
      </w:r>
    </w:p>
    <w:p w14:paraId="0FD26B73" w14:textId="66125EF9" w:rsidR="00884956" w:rsidRDefault="00884956" w:rsidP="00F206A9">
      <w:pPr>
        <w:spacing w:after="0" w:line="240" w:lineRule="auto"/>
        <w:rPr>
          <w:rFonts w:ascii="Calibri Light" w:eastAsia="Calibri" w:hAnsi="Calibri Light" w:cs="Calibri Light"/>
          <w:color w:val="111111"/>
          <w:sz w:val="21"/>
          <w:szCs w:val="21"/>
          <w:shd w:val="clear" w:color="auto" w:fill="FFFFFF"/>
          <w:lang w:val="en-CA"/>
        </w:rPr>
      </w:pPr>
    </w:p>
    <w:p w14:paraId="3565BB8D" w14:textId="4F69BB7A" w:rsidR="007D1BC8" w:rsidRDefault="00BE27FB" w:rsidP="00F206A9">
      <w:pPr>
        <w:spacing w:after="0" w:line="240" w:lineRule="auto"/>
        <w:rPr>
          <w:rFonts w:ascii="Calibri Light" w:eastAsia="Calibri" w:hAnsi="Calibri Light" w:cs="Calibri Light"/>
          <w:color w:val="111111"/>
          <w:sz w:val="21"/>
          <w:szCs w:val="21"/>
          <w:shd w:val="clear" w:color="auto" w:fill="FFFFFF"/>
          <w:lang w:val="en-CA"/>
        </w:rPr>
      </w:pPr>
      <w:r>
        <w:rPr>
          <w:rFonts w:ascii="Calibri Light" w:eastAsia="Calibri" w:hAnsi="Calibri Light" w:cs="Calibri Light"/>
          <w:color w:val="111111"/>
          <w:sz w:val="21"/>
          <w:szCs w:val="21"/>
          <w:shd w:val="clear" w:color="auto" w:fill="FFFFFF"/>
          <w:lang w:val="en-CA"/>
        </w:rPr>
        <w:t xml:space="preserve">Again, thank you for the opportunity to share </w:t>
      </w:r>
      <w:r w:rsidR="00F047E7">
        <w:rPr>
          <w:rFonts w:ascii="Calibri Light" w:eastAsia="Calibri" w:hAnsi="Calibri Light" w:cs="Calibri Light"/>
          <w:color w:val="111111"/>
          <w:sz w:val="21"/>
          <w:szCs w:val="21"/>
          <w:shd w:val="clear" w:color="auto" w:fill="FFFFFF"/>
          <w:lang w:val="en-CA"/>
        </w:rPr>
        <w:t xml:space="preserve">these important </w:t>
      </w:r>
      <w:r>
        <w:rPr>
          <w:rFonts w:ascii="Calibri Light" w:eastAsia="Calibri" w:hAnsi="Calibri Light" w:cs="Calibri Light"/>
          <w:color w:val="111111"/>
          <w:sz w:val="21"/>
          <w:szCs w:val="21"/>
          <w:shd w:val="clear" w:color="auto" w:fill="FFFFFF"/>
          <w:lang w:val="en-CA"/>
        </w:rPr>
        <w:t xml:space="preserve">perspectives </w:t>
      </w:r>
      <w:r w:rsidR="00F047E7">
        <w:rPr>
          <w:rFonts w:ascii="Calibri Light" w:eastAsia="Calibri" w:hAnsi="Calibri Light" w:cs="Calibri Light"/>
          <w:color w:val="111111"/>
          <w:sz w:val="21"/>
          <w:szCs w:val="21"/>
          <w:shd w:val="clear" w:color="auto" w:fill="FFFFFF"/>
          <w:lang w:val="en-CA"/>
        </w:rPr>
        <w:t xml:space="preserve">as well as offering solutions. </w:t>
      </w:r>
    </w:p>
    <w:p w14:paraId="59215D46" w14:textId="77777777" w:rsidR="009057CA" w:rsidRPr="00F206A9" w:rsidRDefault="009057CA" w:rsidP="00F206A9">
      <w:pPr>
        <w:spacing w:after="0" w:line="240" w:lineRule="auto"/>
        <w:rPr>
          <w:rFonts w:ascii="Calibri Light" w:eastAsia="Calibri" w:hAnsi="Calibri Light" w:cs="Calibri Light"/>
          <w:color w:val="111111"/>
          <w:sz w:val="21"/>
          <w:szCs w:val="21"/>
          <w:shd w:val="clear" w:color="auto" w:fill="FFFFFF"/>
          <w:lang w:val="en-CA"/>
        </w:rPr>
      </w:pPr>
    </w:p>
    <w:p w14:paraId="6A06C901" w14:textId="4B0612B1" w:rsidR="00363EF7" w:rsidRPr="006A42E1" w:rsidRDefault="00363EF7" w:rsidP="00A55849">
      <w:pPr>
        <w:spacing w:after="0" w:line="240" w:lineRule="auto"/>
        <w:rPr>
          <w:rFonts w:ascii="Calibri Light" w:eastAsia="Calibri" w:hAnsi="Calibri Light" w:cs="Calibri Light"/>
          <w:color w:val="111111"/>
          <w:sz w:val="21"/>
          <w:szCs w:val="21"/>
          <w:shd w:val="clear" w:color="auto" w:fill="FFFFFF"/>
          <w:lang w:val="en-CA"/>
        </w:rPr>
      </w:pPr>
      <w:r w:rsidRPr="006A42E1">
        <w:rPr>
          <w:rFonts w:ascii="Calibri Light" w:eastAsia="Calibri" w:hAnsi="Calibri Light" w:cs="Calibri Light"/>
          <w:color w:val="111111"/>
          <w:sz w:val="21"/>
          <w:szCs w:val="21"/>
          <w:shd w:val="clear" w:color="auto" w:fill="FFFFFF"/>
          <w:lang w:val="en-CA"/>
        </w:rPr>
        <w:t>Sincerely,</w:t>
      </w:r>
    </w:p>
    <w:p w14:paraId="4307F634" w14:textId="5B5A5D72" w:rsidR="00363EF7" w:rsidRPr="006A42E1" w:rsidRDefault="00363EF7" w:rsidP="00A55849">
      <w:pPr>
        <w:spacing w:after="0" w:line="240" w:lineRule="auto"/>
        <w:rPr>
          <w:rFonts w:ascii="Calibri Light" w:eastAsia="Calibri" w:hAnsi="Calibri Light" w:cs="Calibri Light"/>
          <w:color w:val="111111"/>
          <w:sz w:val="21"/>
          <w:szCs w:val="21"/>
          <w:shd w:val="clear" w:color="auto" w:fill="FFFFFF"/>
          <w:lang w:val="en-CA"/>
        </w:rPr>
      </w:pPr>
    </w:p>
    <w:p w14:paraId="34BFB9FB" w14:textId="33883D48" w:rsidR="001B249B" w:rsidRPr="00067543" w:rsidRDefault="00067543" w:rsidP="00A55849">
      <w:pPr>
        <w:spacing w:after="0" w:line="240" w:lineRule="auto"/>
        <w:rPr>
          <w:rFonts w:ascii="Calibri Light" w:eastAsia="Calibri" w:hAnsi="Calibri Light" w:cs="Calibri Light"/>
          <w:b/>
          <w:bCs/>
          <w:color w:val="111111"/>
          <w:sz w:val="21"/>
          <w:szCs w:val="21"/>
          <w:shd w:val="clear" w:color="auto" w:fill="FFFFFF"/>
          <w:lang w:val="en-CA"/>
        </w:rPr>
      </w:pPr>
      <w:r w:rsidRPr="00067543">
        <w:rPr>
          <w:rFonts w:ascii="Calibri Light" w:eastAsia="Calibri" w:hAnsi="Calibri Light" w:cs="Calibri Light"/>
          <w:b/>
          <w:bCs/>
          <w:color w:val="111111"/>
          <w:sz w:val="21"/>
          <w:szCs w:val="21"/>
          <w:shd w:val="clear" w:color="auto" w:fill="FFFFFF"/>
          <w:lang w:val="en-CA"/>
        </w:rPr>
        <w:t>Original to be mailed</w:t>
      </w:r>
    </w:p>
    <w:p w14:paraId="0E0C8F8A" w14:textId="12EB5EF4" w:rsidR="00363EF7" w:rsidRDefault="00363EF7" w:rsidP="00A55849">
      <w:pPr>
        <w:spacing w:after="0" w:line="240" w:lineRule="auto"/>
      </w:pPr>
    </w:p>
    <w:p w14:paraId="6AA6647F" w14:textId="447698BE" w:rsidR="00363EF7" w:rsidRPr="006A42E1" w:rsidRDefault="00363EF7" w:rsidP="00A55849">
      <w:pPr>
        <w:spacing w:after="0" w:line="240" w:lineRule="auto"/>
        <w:rPr>
          <w:rFonts w:ascii="Calibri Light" w:eastAsia="Calibri" w:hAnsi="Calibri Light" w:cs="Calibri Light"/>
          <w:color w:val="111111"/>
          <w:sz w:val="21"/>
          <w:szCs w:val="21"/>
          <w:shd w:val="clear" w:color="auto" w:fill="FFFFFF"/>
          <w:lang w:val="en-CA"/>
        </w:rPr>
      </w:pPr>
      <w:r w:rsidRPr="006A42E1">
        <w:rPr>
          <w:rFonts w:ascii="Calibri Light" w:eastAsia="Calibri" w:hAnsi="Calibri Light" w:cs="Calibri Light"/>
          <w:color w:val="111111"/>
          <w:sz w:val="21"/>
          <w:szCs w:val="21"/>
          <w:shd w:val="clear" w:color="auto" w:fill="FFFFFF"/>
          <w:lang w:val="en-CA"/>
        </w:rPr>
        <w:t>Sandra Henderson</w:t>
      </w:r>
    </w:p>
    <w:p w14:paraId="3B2DE32E" w14:textId="45E80865" w:rsidR="008550F4" w:rsidRPr="006A42E1" w:rsidRDefault="00363EF7" w:rsidP="00A55849">
      <w:pPr>
        <w:spacing w:after="0" w:line="240" w:lineRule="auto"/>
        <w:rPr>
          <w:rFonts w:ascii="Calibri Light" w:eastAsia="Calibri" w:hAnsi="Calibri Light" w:cs="Calibri Light"/>
          <w:color w:val="111111"/>
          <w:sz w:val="21"/>
          <w:szCs w:val="21"/>
          <w:shd w:val="clear" w:color="auto" w:fill="FFFFFF"/>
          <w:lang w:val="en-CA"/>
        </w:rPr>
      </w:pPr>
      <w:r w:rsidRPr="006A42E1">
        <w:rPr>
          <w:rFonts w:ascii="Calibri Light" w:eastAsia="Calibri" w:hAnsi="Calibri Light" w:cs="Calibri Light"/>
          <w:color w:val="111111"/>
          <w:sz w:val="21"/>
          <w:szCs w:val="21"/>
          <w:shd w:val="clear" w:color="auto" w:fill="FFFFFF"/>
          <w:lang w:val="en-CA"/>
        </w:rPr>
        <w:t>Chair</w:t>
      </w:r>
    </w:p>
    <w:sectPr w:rsidR="008550F4" w:rsidRPr="006A42E1" w:rsidSect="00E9650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58B3" w14:textId="77777777" w:rsidR="00912A7A" w:rsidRDefault="00912A7A" w:rsidP="007258C8">
      <w:pPr>
        <w:spacing w:after="0" w:line="240" w:lineRule="auto"/>
      </w:pPr>
      <w:r>
        <w:separator/>
      </w:r>
    </w:p>
  </w:endnote>
  <w:endnote w:type="continuationSeparator" w:id="0">
    <w:p w14:paraId="1D7F1EA8" w14:textId="77777777" w:rsidR="00912A7A" w:rsidRDefault="00912A7A" w:rsidP="0072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A74" w14:textId="77777777" w:rsidR="00E96503" w:rsidRPr="00E96503" w:rsidRDefault="00E96503">
    <w:pPr>
      <w:pStyle w:val="Footer"/>
      <w:jc w:val="center"/>
      <w:rPr>
        <w:rFonts w:asciiTheme="majorHAnsi" w:hAnsiTheme="majorHAnsi" w:cstheme="majorHAnsi"/>
        <w:sz w:val="21"/>
        <w:szCs w:val="21"/>
      </w:rPr>
    </w:pPr>
    <w:r w:rsidRPr="00E96503">
      <w:rPr>
        <w:rFonts w:asciiTheme="majorHAnsi" w:hAnsiTheme="majorHAnsi" w:cstheme="majorHAnsi"/>
        <w:sz w:val="21"/>
        <w:szCs w:val="21"/>
      </w:rPr>
      <w:t xml:space="preserve">Page </w:t>
    </w:r>
    <w:r w:rsidRPr="00E96503">
      <w:rPr>
        <w:rFonts w:asciiTheme="majorHAnsi" w:hAnsiTheme="majorHAnsi" w:cstheme="majorHAnsi"/>
        <w:sz w:val="21"/>
        <w:szCs w:val="21"/>
      </w:rPr>
      <w:fldChar w:fldCharType="begin"/>
    </w:r>
    <w:r w:rsidRPr="00E96503">
      <w:rPr>
        <w:rFonts w:asciiTheme="majorHAnsi" w:hAnsiTheme="majorHAnsi" w:cstheme="majorHAnsi"/>
        <w:sz w:val="21"/>
        <w:szCs w:val="21"/>
      </w:rPr>
      <w:instrText xml:space="preserve"> PAGE  \* Arabic  \* MERGEFORMAT </w:instrText>
    </w:r>
    <w:r w:rsidRPr="00E96503">
      <w:rPr>
        <w:rFonts w:asciiTheme="majorHAnsi" w:hAnsiTheme="majorHAnsi" w:cstheme="majorHAnsi"/>
        <w:sz w:val="21"/>
        <w:szCs w:val="21"/>
      </w:rPr>
      <w:fldChar w:fldCharType="separate"/>
    </w:r>
    <w:r w:rsidRPr="00E96503">
      <w:rPr>
        <w:rFonts w:asciiTheme="majorHAnsi" w:hAnsiTheme="majorHAnsi" w:cstheme="majorHAnsi"/>
        <w:noProof/>
        <w:sz w:val="21"/>
        <w:szCs w:val="21"/>
      </w:rPr>
      <w:t>2</w:t>
    </w:r>
    <w:r w:rsidRPr="00E96503">
      <w:rPr>
        <w:rFonts w:asciiTheme="majorHAnsi" w:hAnsiTheme="majorHAnsi" w:cstheme="majorHAnsi"/>
        <w:sz w:val="21"/>
        <w:szCs w:val="21"/>
      </w:rPr>
      <w:fldChar w:fldCharType="end"/>
    </w:r>
    <w:r w:rsidRPr="00E96503">
      <w:rPr>
        <w:rFonts w:asciiTheme="majorHAnsi" w:hAnsiTheme="majorHAnsi" w:cstheme="majorHAnsi"/>
        <w:sz w:val="21"/>
        <w:szCs w:val="21"/>
      </w:rPr>
      <w:t xml:space="preserve"> of </w:t>
    </w:r>
    <w:r w:rsidRPr="00E96503">
      <w:rPr>
        <w:rFonts w:asciiTheme="majorHAnsi" w:hAnsiTheme="majorHAnsi" w:cstheme="majorHAnsi"/>
        <w:sz w:val="21"/>
        <w:szCs w:val="21"/>
      </w:rPr>
      <w:fldChar w:fldCharType="begin"/>
    </w:r>
    <w:r w:rsidRPr="00E96503">
      <w:rPr>
        <w:rFonts w:asciiTheme="majorHAnsi" w:hAnsiTheme="majorHAnsi" w:cstheme="majorHAnsi"/>
        <w:sz w:val="21"/>
        <w:szCs w:val="21"/>
      </w:rPr>
      <w:instrText xml:space="preserve"> NUMPAGES  \* Arabic  \* MERGEFORMAT </w:instrText>
    </w:r>
    <w:r w:rsidRPr="00E96503">
      <w:rPr>
        <w:rFonts w:asciiTheme="majorHAnsi" w:hAnsiTheme="majorHAnsi" w:cstheme="majorHAnsi"/>
        <w:sz w:val="21"/>
        <w:szCs w:val="21"/>
      </w:rPr>
      <w:fldChar w:fldCharType="separate"/>
    </w:r>
    <w:r w:rsidRPr="00E96503">
      <w:rPr>
        <w:rFonts w:asciiTheme="majorHAnsi" w:hAnsiTheme="majorHAnsi" w:cstheme="majorHAnsi"/>
        <w:noProof/>
        <w:sz w:val="21"/>
        <w:szCs w:val="21"/>
      </w:rPr>
      <w:t>2</w:t>
    </w:r>
    <w:r w:rsidRPr="00E96503">
      <w:rPr>
        <w:rFonts w:asciiTheme="majorHAnsi" w:hAnsiTheme="majorHAnsi" w:cstheme="majorHAnsi"/>
        <w:sz w:val="21"/>
        <w:szCs w:val="21"/>
      </w:rPr>
      <w:fldChar w:fldCharType="end"/>
    </w:r>
  </w:p>
  <w:p w14:paraId="433DDDDD" w14:textId="77777777" w:rsidR="00067543" w:rsidRDefault="0006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C761" w14:textId="77777777" w:rsidR="00912A7A" w:rsidRDefault="00912A7A" w:rsidP="007258C8">
      <w:pPr>
        <w:spacing w:after="0" w:line="240" w:lineRule="auto"/>
      </w:pPr>
      <w:r>
        <w:separator/>
      </w:r>
    </w:p>
  </w:footnote>
  <w:footnote w:type="continuationSeparator" w:id="0">
    <w:p w14:paraId="19DAF875" w14:textId="77777777" w:rsidR="00912A7A" w:rsidRDefault="00912A7A" w:rsidP="00725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56B"/>
    <w:multiLevelType w:val="hybridMultilevel"/>
    <w:tmpl w:val="9FE23DC8"/>
    <w:lvl w:ilvl="0" w:tplc="6C4639F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97203"/>
    <w:multiLevelType w:val="multilevel"/>
    <w:tmpl w:val="509A8F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DD53FC"/>
    <w:multiLevelType w:val="hybridMultilevel"/>
    <w:tmpl w:val="2F9E41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D2B129A"/>
    <w:multiLevelType w:val="hybridMultilevel"/>
    <w:tmpl w:val="A3CE96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32BC207E"/>
    <w:multiLevelType w:val="hybridMultilevel"/>
    <w:tmpl w:val="7DAA69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C845C16"/>
    <w:multiLevelType w:val="multilevel"/>
    <w:tmpl w:val="269A5B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612BF0"/>
    <w:multiLevelType w:val="multilevel"/>
    <w:tmpl w:val="C50AC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F1A7A5B"/>
    <w:multiLevelType w:val="multilevel"/>
    <w:tmpl w:val="8CBC75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A67D1B"/>
    <w:multiLevelType w:val="hybridMultilevel"/>
    <w:tmpl w:val="8800EA92"/>
    <w:lvl w:ilvl="0" w:tplc="6C4639F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1763D"/>
    <w:multiLevelType w:val="hybridMultilevel"/>
    <w:tmpl w:val="FD38DCA2"/>
    <w:lvl w:ilvl="0" w:tplc="1CAE8F54">
      <w:start w:val="2"/>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49"/>
    <w:rsid w:val="00026BE8"/>
    <w:rsid w:val="00030209"/>
    <w:rsid w:val="00030A86"/>
    <w:rsid w:val="00037755"/>
    <w:rsid w:val="0005336F"/>
    <w:rsid w:val="00066473"/>
    <w:rsid w:val="00067543"/>
    <w:rsid w:val="00070441"/>
    <w:rsid w:val="0007201D"/>
    <w:rsid w:val="0009129F"/>
    <w:rsid w:val="000A372B"/>
    <w:rsid w:val="000B0DA5"/>
    <w:rsid w:val="000B252E"/>
    <w:rsid w:val="000B56E0"/>
    <w:rsid w:val="000C57F5"/>
    <w:rsid w:val="000E5B4C"/>
    <w:rsid w:val="000F1B63"/>
    <w:rsid w:val="00132A82"/>
    <w:rsid w:val="00146E06"/>
    <w:rsid w:val="001531EC"/>
    <w:rsid w:val="00164DE7"/>
    <w:rsid w:val="001760EA"/>
    <w:rsid w:val="00183EEA"/>
    <w:rsid w:val="00192637"/>
    <w:rsid w:val="00196C93"/>
    <w:rsid w:val="001B249B"/>
    <w:rsid w:val="001E2EA9"/>
    <w:rsid w:val="00206D4C"/>
    <w:rsid w:val="0022262B"/>
    <w:rsid w:val="00224D1B"/>
    <w:rsid w:val="00226A0F"/>
    <w:rsid w:val="002335E7"/>
    <w:rsid w:val="00242023"/>
    <w:rsid w:val="002A0736"/>
    <w:rsid w:val="002A07CF"/>
    <w:rsid w:val="002D7435"/>
    <w:rsid w:val="002F32C2"/>
    <w:rsid w:val="00300631"/>
    <w:rsid w:val="00312EB7"/>
    <w:rsid w:val="00354B3B"/>
    <w:rsid w:val="00363EF7"/>
    <w:rsid w:val="00364B5B"/>
    <w:rsid w:val="00396891"/>
    <w:rsid w:val="003E497F"/>
    <w:rsid w:val="00420488"/>
    <w:rsid w:val="00440AE2"/>
    <w:rsid w:val="004444B3"/>
    <w:rsid w:val="00471B38"/>
    <w:rsid w:val="00475A2E"/>
    <w:rsid w:val="004A07D7"/>
    <w:rsid w:val="004A3337"/>
    <w:rsid w:val="004A4CBA"/>
    <w:rsid w:val="004B32BA"/>
    <w:rsid w:val="004C1EC9"/>
    <w:rsid w:val="004D10E8"/>
    <w:rsid w:val="005127CC"/>
    <w:rsid w:val="00530FEC"/>
    <w:rsid w:val="00534422"/>
    <w:rsid w:val="005367FB"/>
    <w:rsid w:val="00545F70"/>
    <w:rsid w:val="00555F03"/>
    <w:rsid w:val="00574628"/>
    <w:rsid w:val="00590333"/>
    <w:rsid w:val="005A4E6D"/>
    <w:rsid w:val="005E6CA2"/>
    <w:rsid w:val="00626FD7"/>
    <w:rsid w:val="00671E5C"/>
    <w:rsid w:val="006A0A6F"/>
    <w:rsid w:val="006A0F12"/>
    <w:rsid w:val="006A42E1"/>
    <w:rsid w:val="006A4BE1"/>
    <w:rsid w:val="006B67DF"/>
    <w:rsid w:val="006C78D3"/>
    <w:rsid w:val="006D0CC0"/>
    <w:rsid w:val="006E5C11"/>
    <w:rsid w:val="006F62DC"/>
    <w:rsid w:val="00712148"/>
    <w:rsid w:val="007258C8"/>
    <w:rsid w:val="007321FE"/>
    <w:rsid w:val="00751F01"/>
    <w:rsid w:val="00756B50"/>
    <w:rsid w:val="00760FF4"/>
    <w:rsid w:val="00766029"/>
    <w:rsid w:val="00766294"/>
    <w:rsid w:val="0077494B"/>
    <w:rsid w:val="00777829"/>
    <w:rsid w:val="00785D0C"/>
    <w:rsid w:val="00785FEB"/>
    <w:rsid w:val="007D1BC8"/>
    <w:rsid w:val="007E7659"/>
    <w:rsid w:val="008075DA"/>
    <w:rsid w:val="00817EE0"/>
    <w:rsid w:val="00832CA0"/>
    <w:rsid w:val="008374DD"/>
    <w:rsid w:val="0084332A"/>
    <w:rsid w:val="008550F4"/>
    <w:rsid w:val="00884956"/>
    <w:rsid w:val="008932A5"/>
    <w:rsid w:val="008B07AF"/>
    <w:rsid w:val="008F1C27"/>
    <w:rsid w:val="008F3B26"/>
    <w:rsid w:val="009057CA"/>
    <w:rsid w:val="009100A4"/>
    <w:rsid w:val="00912A7A"/>
    <w:rsid w:val="00922C4A"/>
    <w:rsid w:val="00932A69"/>
    <w:rsid w:val="00934FEC"/>
    <w:rsid w:val="00936A30"/>
    <w:rsid w:val="00940B8E"/>
    <w:rsid w:val="00957E2E"/>
    <w:rsid w:val="00963D87"/>
    <w:rsid w:val="00964A2A"/>
    <w:rsid w:val="00980772"/>
    <w:rsid w:val="00980C75"/>
    <w:rsid w:val="0098377D"/>
    <w:rsid w:val="009A1C5F"/>
    <w:rsid w:val="009A76CB"/>
    <w:rsid w:val="009A7D2A"/>
    <w:rsid w:val="009C6EFA"/>
    <w:rsid w:val="009D696B"/>
    <w:rsid w:val="009D6F4C"/>
    <w:rsid w:val="00A55849"/>
    <w:rsid w:val="00A559BD"/>
    <w:rsid w:val="00A650A6"/>
    <w:rsid w:val="00A6536A"/>
    <w:rsid w:val="00A66B59"/>
    <w:rsid w:val="00A92589"/>
    <w:rsid w:val="00AA7A96"/>
    <w:rsid w:val="00AD0621"/>
    <w:rsid w:val="00AD1AD0"/>
    <w:rsid w:val="00AD679E"/>
    <w:rsid w:val="00AF34D8"/>
    <w:rsid w:val="00B361F0"/>
    <w:rsid w:val="00B40D0E"/>
    <w:rsid w:val="00B45DB9"/>
    <w:rsid w:val="00B65B32"/>
    <w:rsid w:val="00B75230"/>
    <w:rsid w:val="00BA215B"/>
    <w:rsid w:val="00BB1093"/>
    <w:rsid w:val="00BB6C7A"/>
    <w:rsid w:val="00BB71D2"/>
    <w:rsid w:val="00BE1B2E"/>
    <w:rsid w:val="00BE27FB"/>
    <w:rsid w:val="00C27A11"/>
    <w:rsid w:val="00C36F92"/>
    <w:rsid w:val="00C43BD2"/>
    <w:rsid w:val="00C46700"/>
    <w:rsid w:val="00C55AA8"/>
    <w:rsid w:val="00CB228A"/>
    <w:rsid w:val="00CD3060"/>
    <w:rsid w:val="00CD390F"/>
    <w:rsid w:val="00D0301B"/>
    <w:rsid w:val="00D15DFD"/>
    <w:rsid w:val="00D51583"/>
    <w:rsid w:val="00D53D46"/>
    <w:rsid w:val="00D71E90"/>
    <w:rsid w:val="00D760F7"/>
    <w:rsid w:val="00D8635A"/>
    <w:rsid w:val="00D954B8"/>
    <w:rsid w:val="00DA356C"/>
    <w:rsid w:val="00DB340E"/>
    <w:rsid w:val="00DE04F4"/>
    <w:rsid w:val="00DF161C"/>
    <w:rsid w:val="00E31C07"/>
    <w:rsid w:val="00E44350"/>
    <w:rsid w:val="00E50AF4"/>
    <w:rsid w:val="00E52CB3"/>
    <w:rsid w:val="00E64FC5"/>
    <w:rsid w:val="00E650A7"/>
    <w:rsid w:val="00E96503"/>
    <w:rsid w:val="00EB4B44"/>
    <w:rsid w:val="00EB794D"/>
    <w:rsid w:val="00EC1E12"/>
    <w:rsid w:val="00ED3F2B"/>
    <w:rsid w:val="00EE0628"/>
    <w:rsid w:val="00EE562D"/>
    <w:rsid w:val="00EF55A5"/>
    <w:rsid w:val="00F02151"/>
    <w:rsid w:val="00F047E7"/>
    <w:rsid w:val="00F206A9"/>
    <w:rsid w:val="00F444D6"/>
    <w:rsid w:val="00F53BCF"/>
    <w:rsid w:val="00F72984"/>
    <w:rsid w:val="00F72F61"/>
    <w:rsid w:val="00F747B1"/>
    <w:rsid w:val="00F7602C"/>
    <w:rsid w:val="00F97375"/>
    <w:rsid w:val="00FB0E81"/>
    <w:rsid w:val="00FC4497"/>
    <w:rsid w:val="00FD43E3"/>
    <w:rsid w:val="00FF1D35"/>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1DAB"/>
  <w15:chartTrackingRefBased/>
  <w15:docId w15:val="{62E9FD9A-2D5A-4A6E-98AF-B98FDF4E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849"/>
    <w:pPr>
      <w:spacing w:after="0" w:line="240" w:lineRule="auto"/>
    </w:pPr>
    <w:rPr>
      <w:rFonts w:ascii="Arial" w:eastAsia="Times" w:hAnsi="Arial" w:cs="Times New Roman"/>
      <w:szCs w:val="20"/>
      <w:lang w:val="en-US" w:eastAsia="en-CA"/>
    </w:rPr>
  </w:style>
  <w:style w:type="paragraph" w:styleId="ListParagraph">
    <w:name w:val="List Paragraph"/>
    <w:basedOn w:val="Normal"/>
    <w:uiPriority w:val="34"/>
    <w:qFormat/>
    <w:rsid w:val="00C55AA8"/>
    <w:pPr>
      <w:ind w:left="720"/>
      <w:contextualSpacing/>
    </w:pPr>
  </w:style>
  <w:style w:type="paragraph" w:styleId="Header">
    <w:name w:val="header"/>
    <w:basedOn w:val="Normal"/>
    <w:link w:val="HeaderChar"/>
    <w:uiPriority w:val="99"/>
    <w:unhideWhenUsed/>
    <w:rsid w:val="00725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C8"/>
    <w:rPr>
      <w:lang w:val="en-US"/>
    </w:rPr>
  </w:style>
  <w:style w:type="paragraph" w:styleId="Footer">
    <w:name w:val="footer"/>
    <w:basedOn w:val="Normal"/>
    <w:link w:val="FooterChar"/>
    <w:uiPriority w:val="99"/>
    <w:unhideWhenUsed/>
    <w:rsid w:val="0072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C8"/>
    <w:rPr>
      <w:lang w:val="en-US"/>
    </w:rPr>
  </w:style>
  <w:style w:type="paragraph" w:styleId="BalloonText">
    <w:name w:val="Balloon Text"/>
    <w:basedOn w:val="Normal"/>
    <w:link w:val="BalloonTextChar"/>
    <w:uiPriority w:val="99"/>
    <w:semiHidden/>
    <w:unhideWhenUsed/>
    <w:rsid w:val="008F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27"/>
    <w:rPr>
      <w:rFonts w:ascii="Segoe UI" w:hAnsi="Segoe UI" w:cs="Segoe UI"/>
      <w:sz w:val="18"/>
      <w:szCs w:val="18"/>
      <w:lang w:val="en-US"/>
    </w:rPr>
  </w:style>
  <w:style w:type="character" w:styleId="Hyperlink">
    <w:name w:val="Hyperlink"/>
    <w:basedOn w:val="DefaultParagraphFont"/>
    <w:uiPriority w:val="99"/>
    <w:unhideWhenUsed/>
    <w:rsid w:val="00777829"/>
    <w:rPr>
      <w:color w:val="0563C1" w:themeColor="hyperlink"/>
      <w:u w:val="single"/>
    </w:rPr>
  </w:style>
  <w:style w:type="character" w:styleId="UnresolvedMention">
    <w:name w:val="Unresolved Mention"/>
    <w:basedOn w:val="DefaultParagraphFont"/>
    <w:uiPriority w:val="99"/>
    <w:semiHidden/>
    <w:unhideWhenUsed/>
    <w:rsid w:val="00777829"/>
    <w:rPr>
      <w:color w:val="605E5C"/>
      <w:shd w:val="clear" w:color="auto" w:fill="E1DFDD"/>
    </w:rPr>
  </w:style>
  <w:style w:type="character" w:customStyle="1" w:styleId="nowrap">
    <w:name w:val="nowrap"/>
    <w:basedOn w:val="DefaultParagraphFont"/>
    <w:rsid w:val="00396891"/>
  </w:style>
  <w:style w:type="character" w:customStyle="1" w:styleId="apple-converted-space">
    <w:name w:val="apple-converted-space"/>
    <w:basedOn w:val="DefaultParagraphFont"/>
    <w:rsid w:val="0093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8108">
      <w:bodyDiv w:val="1"/>
      <w:marLeft w:val="0"/>
      <w:marRight w:val="0"/>
      <w:marTop w:val="0"/>
      <w:marBottom w:val="0"/>
      <w:divBdr>
        <w:top w:val="none" w:sz="0" w:space="0" w:color="auto"/>
        <w:left w:val="none" w:sz="0" w:space="0" w:color="auto"/>
        <w:bottom w:val="none" w:sz="0" w:space="0" w:color="auto"/>
        <w:right w:val="none" w:sz="0" w:space="0" w:color="auto"/>
      </w:divBdr>
    </w:div>
    <w:div w:id="414938254">
      <w:bodyDiv w:val="1"/>
      <w:marLeft w:val="0"/>
      <w:marRight w:val="0"/>
      <w:marTop w:val="0"/>
      <w:marBottom w:val="0"/>
      <w:divBdr>
        <w:top w:val="none" w:sz="0" w:space="0" w:color="auto"/>
        <w:left w:val="none" w:sz="0" w:space="0" w:color="auto"/>
        <w:bottom w:val="none" w:sz="0" w:space="0" w:color="auto"/>
        <w:right w:val="none" w:sz="0" w:space="0" w:color="auto"/>
      </w:divBdr>
    </w:div>
    <w:div w:id="450130747">
      <w:bodyDiv w:val="1"/>
      <w:marLeft w:val="0"/>
      <w:marRight w:val="0"/>
      <w:marTop w:val="0"/>
      <w:marBottom w:val="0"/>
      <w:divBdr>
        <w:top w:val="none" w:sz="0" w:space="0" w:color="auto"/>
        <w:left w:val="none" w:sz="0" w:space="0" w:color="auto"/>
        <w:bottom w:val="none" w:sz="0" w:space="0" w:color="auto"/>
        <w:right w:val="none" w:sz="0" w:space="0" w:color="auto"/>
      </w:divBdr>
    </w:div>
    <w:div w:id="1730347716">
      <w:bodyDiv w:val="1"/>
      <w:marLeft w:val="0"/>
      <w:marRight w:val="0"/>
      <w:marTop w:val="0"/>
      <w:marBottom w:val="0"/>
      <w:divBdr>
        <w:top w:val="none" w:sz="0" w:space="0" w:color="auto"/>
        <w:left w:val="none" w:sz="0" w:space="0" w:color="auto"/>
        <w:bottom w:val="none" w:sz="0" w:space="0" w:color="auto"/>
        <w:right w:val="none" w:sz="0" w:space="0" w:color="auto"/>
      </w:divBdr>
    </w:div>
    <w:div w:id="1844665967">
      <w:bodyDiv w:val="1"/>
      <w:marLeft w:val="0"/>
      <w:marRight w:val="0"/>
      <w:marTop w:val="0"/>
      <w:marBottom w:val="0"/>
      <w:divBdr>
        <w:top w:val="none" w:sz="0" w:space="0" w:color="auto"/>
        <w:left w:val="none" w:sz="0" w:space="0" w:color="auto"/>
        <w:bottom w:val="none" w:sz="0" w:space="0" w:color="auto"/>
        <w:right w:val="none" w:sz="0" w:space="0" w:color="auto"/>
      </w:divBdr>
    </w:div>
    <w:div w:id="1869685007">
      <w:bodyDiv w:val="1"/>
      <w:marLeft w:val="0"/>
      <w:marRight w:val="0"/>
      <w:marTop w:val="0"/>
      <w:marBottom w:val="0"/>
      <w:divBdr>
        <w:top w:val="none" w:sz="0" w:space="0" w:color="auto"/>
        <w:left w:val="none" w:sz="0" w:space="0" w:color="auto"/>
        <w:bottom w:val="none" w:sz="0" w:space="0" w:color="auto"/>
        <w:right w:val="none" w:sz="0" w:space="0" w:color="auto"/>
      </w:divBdr>
    </w:div>
    <w:div w:id="1949189857">
      <w:bodyDiv w:val="1"/>
      <w:marLeft w:val="0"/>
      <w:marRight w:val="0"/>
      <w:marTop w:val="0"/>
      <w:marBottom w:val="0"/>
      <w:divBdr>
        <w:top w:val="none" w:sz="0" w:space="0" w:color="auto"/>
        <w:left w:val="none" w:sz="0" w:space="0" w:color="auto"/>
        <w:bottom w:val="none" w:sz="0" w:space="0" w:color="auto"/>
        <w:right w:val="none" w:sz="0" w:space="0" w:color="auto"/>
      </w:divBdr>
    </w:div>
    <w:div w:id="1982535731">
      <w:bodyDiv w:val="1"/>
      <w:marLeft w:val="0"/>
      <w:marRight w:val="0"/>
      <w:marTop w:val="0"/>
      <w:marBottom w:val="0"/>
      <w:divBdr>
        <w:top w:val="none" w:sz="0" w:space="0" w:color="auto"/>
        <w:left w:val="none" w:sz="0" w:space="0" w:color="auto"/>
        <w:bottom w:val="none" w:sz="0" w:space="0" w:color="auto"/>
        <w:right w:val="none" w:sz="0" w:space="0" w:color="auto"/>
      </w:divBdr>
    </w:div>
    <w:div w:id="2009213347">
      <w:bodyDiv w:val="1"/>
      <w:marLeft w:val="0"/>
      <w:marRight w:val="0"/>
      <w:marTop w:val="0"/>
      <w:marBottom w:val="0"/>
      <w:divBdr>
        <w:top w:val="none" w:sz="0" w:space="0" w:color="auto"/>
        <w:left w:val="none" w:sz="0" w:space="0" w:color="auto"/>
        <w:bottom w:val="none" w:sz="0" w:space="0" w:color="auto"/>
        <w:right w:val="none" w:sz="0" w:space="0" w:color="auto"/>
      </w:divBdr>
    </w:div>
    <w:div w:id="2081635811">
      <w:bodyDiv w:val="1"/>
      <w:marLeft w:val="0"/>
      <w:marRight w:val="0"/>
      <w:marTop w:val="0"/>
      <w:marBottom w:val="0"/>
      <w:divBdr>
        <w:top w:val="none" w:sz="0" w:space="0" w:color="auto"/>
        <w:left w:val="none" w:sz="0" w:space="0" w:color="auto"/>
        <w:bottom w:val="none" w:sz="0" w:space="0" w:color="auto"/>
        <w:right w:val="none" w:sz="0" w:space="0" w:color="auto"/>
      </w:divBdr>
    </w:div>
    <w:div w:id="21316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cb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ukon.ca/sites/yukon.ca/files/edu/edu-inclusive-special-education-final-report-2021.pdf" TargetMode="External"/><Relationship Id="rId4" Type="http://schemas.openxmlformats.org/officeDocument/2006/relationships/webSettings" Target="webSettings.xml"/><Relationship Id="rId9" Type="http://schemas.openxmlformats.org/officeDocument/2006/relationships/hyperlink" Target="mailto:exec.director@aysc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3</cp:revision>
  <cp:lastPrinted>2019-08-26T00:15:00Z</cp:lastPrinted>
  <dcterms:created xsi:type="dcterms:W3CDTF">2022-01-04T18:58:00Z</dcterms:created>
  <dcterms:modified xsi:type="dcterms:W3CDTF">2022-01-04T18:59:00Z</dcterms:modified>
</cp:coreProperties>
</file>